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71" w:rsidRDefault="008E1A71">
      <w:pPr>
        <w:pStyle w:val="ConsTitle"/>
        <w:ind w:right="0"/>
        <w:jc w:val="center"/>
        <w:rPr>
          <w:rFonts w:ascii="Times New Roman" w:hAnsi="Times New Roman" w:cs="Times New Roman"/>
          <w:sz w:val="2"/>
          <w:szCs w:val="28"/>
        </w:rPr>
      </w:pPr>
    </w:p>
    <w:p w:rsidR="008E1A71" w:rsidRDefault="008E1A71">
      <w:pPr>
        <w:pStyle w:val="Heading"/>
        <w:rPr>
          <w:sz w:val="2"/>
          <w:szCs w:val="28"/>
        </w:rPr>
      </w:pPr>
    </w:p>
    <w:p w:rsidR="008E1A71" w:rsidRDefault="008E1A71">
      <w:pPr>
        <w:pStyle w:val="Heading"/>
        <w:rPr>
          <w:szCs w:val="28"/>
        </w:rPr>
      </w:pPr>
    </w:p>
    <w:p w:rsidR="00321074" w:rsidRPr="003911FB" w:rsidRDefault="00321074" w:rsidP="00321074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РОССИЙСКАЯ ФЕДЕРАЦИЯ</w:t>
      </w:r>
    </w:p>
    <w:p w:rsidR="00321074" w:rsidRPr="003911FB" w:rsidRDefault="00321074" w:rsidP="00321074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РОСТОВСКАЯ ОБЛАСТЬ</w:t>
      </w:r>
    </w:p>
    <w:p w:rsidR="00321074" w:rsidRPr="003911FB" w:rsidRDefault="00321074" w:rsidP="00321074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МУНИЦИПАЛЬНОЕ ОБРАЗОВАНИЕ</w:t>
      </w:r>
    </w:p>
    <w:p w:rsidR="00321074" w:rsidRPr="003911FB" w:rsidRDefault="00321074" w:rsidP="00321074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«ЗЕЛЕНОВСКОЕ СЕЛЬСКОЕ ПОСЕЛЕНИЕ»</w:t>
      </w:r>
    </w:p>
    <w:p w:rsidR="00321074" w:rsidRPr="003911FB" w:rsidRDefault="00321074" w:rsidP="00321074">
      <w:pPr>
        <w:jc w:val="center"/>
      </w:pPr>
      <w:r w:rsidRPr="003911FB">
        <w:rPr>
          <w:sz w:val="32"/>
          <w:szCs w:val="32"/>
        </w:rPr>
        <w:t>АДМИНИСТРАЦИЯ ЗЕЛЕНОВСКОГО СЕЛЬСКОГО ПОСЕЛЕНИЯ</w:t>
      </w:r>
    </w:p>
    <w:p w:rsidR="008E1A71" w:rsidRDefault="008E1A71">
      <w:pPr>
        <w:jc w:val="center"/>
        <w:rPr>
          <w:sz w:val="28"/>
          <w:szCs w:val="28"/>
        </w:rPr>
      </w:pPr>
    </w:p>
    <w:p w:rsidR="008E1A71" w:rsidRDefault="005152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FF0A1E">
        <w:rPr>
          <w:sz w:val="28"/>
          <w:szCs w:val="28"/>
        </w:rPr>
        <w:t xml:space="preserve"> 94</w:t>
      </w:r>
      <w:r>
        <w:rPr>
          <w:sz w:val="28"/>
          <w:szCs w:val="28"/>
        </w:rPr>
        <w:t xml:space="preserve"> </w:t>
      </w:r>
    </w:p>
    <w:p w:rsidR="00FF0A1E" w:rsidRDefault="00FF0A1E">
      <w:pPr>
        <w:jc w:val="center"/>
      </w:pPr>
    </w:p>
    <w:p w:rsidR="008E1A71" w:rsidRDefault="00515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A71" w:rsidRDefault="00FF0A1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1522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51522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51522B">
        <w:rPr>
          <w:sz w:val="28"/>
          <w:szCs w:val="28"/>
        </w:rPr>
        <w:t xml:space="preserve"> года                                                                     х.</w:t>
      </w:r>
      <w:r>
        <w:rPr>
          <w:sz w:val="28"/>
          <w:szCs w:val="28"/>
        </w:rPr>
        <w:t xml:space="preserve"> Зеленовка</w:t>
      </w:r>
    </w:p>
    <w:p w:rsidR="008E1A71" w:rsidRDefault="008E1A71">
      <w:pPr>
        <w:pStyle w:val="ConsNonformat"/>
        <w:ind w:right="0"/>
        <w:rPr>
          <w:rFonts w:ascii="Times New Roman" w:hAnsi="Times New Roman" w:cs="Times New Roman"/>
          <w:color w:val="FFFFFF"/>
          <w:sz w:val="28"/>
          <w:szCs w:val="28"/>
        </w:rPr>
      </w:pPr>
    </w:p>
    <w:p w:rsidR="00FF0A1E" w:rsidRDefault="00FF0A1E">
      <w:pPr>
        <w:pStyle w:val="ConsNonformat"/>
        <w:ind w:right="0"/>
        <w:rPr>
          <w:rFonts w:ascii="Times New Roman" w:hAnsi="Times New Roman" w:cs="Times New Roman"/>
          <w:color w:val="FFFFFF"/>
          <w:sz w:val="28"/>
          <w:szCs w:val="28"/>
        </w:rPr>
      </w:pPr>
    </w:p>
    <w:p w:rsidR="008E1A71" w:rsidRDefault="0051522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Методики прогнозирования</w:t>
      </w:r>
    </w:p>
    <w:p w:rsidR="008E1A71" w:rsidRDefault="0051522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поступлений доходов местного бюджета,</w:t>
      </w:r>
    </w:p>
    <w:p w:rsidR="008E1A71" w:rsidRDefault="0051522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закрепленных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главным администратором –</w:t>
      </w:r>
    </w:p>
    <w:p w:rsidR="008E1A71" w:rsidRDefault="0051522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FF0A1E">
        <w:rPr>
          <w:rFonts w:ascii="Times New Roman" w:hAnsi="Times New Roman" w:cs="Times New Roman"/>
          <w:b/>
          <w:sz w:val="28"/>
          <w:szCs w:val="28"/>
        </w:rPr>
        <w:t>Зеленовского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E1A71" w:rsidRDefault="008E1A71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A71" w:rsidRDefault="008E1A71">
      <w:pPr>
        <w:pStyle w:val="ConsNonformat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A71" w:rsidRDefault="0051522B">
      <w:pPr>
        <w:tabs>
          <w:tab w:val="left" w:pos="7095"/>
        </w:tabs>
        <w:ind w:firstLine="720"/>
        <w:jc w:val="both"/>
      </w:pPr>
      <w:r>
        <w:rPr>
          <w:sz w:val="28"/>
          <w:szCs w:val="28"/>
        </w:rPr>
        <w:t>В соответствии с пунктом 1 статьи 160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Бюджетного кодекса Российской Федерации и постановлением Правительства Российской Федерации от 23.06.2016 г №574 «Об общих требованиях к методике прогнозирования поступлений доходов в бюджеты бюджетной системы Российской Федерации» Администрация </w:t>
      </w:r>
      <w:r w:rsidR="00FF0A1E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постановляет: </w:t>
      </w:r>
    </w:p>
    <w:p w:rsidR="008E1A71" w:rsidRDefault="008E1A71">
      <w:pPr>
        <w:pStyle w:val="ConsNonformat"/>
        <w:ind w:right="0"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8E1A71" w:rsidRDefault="0051522B">
      <w:pPr>
        <w:numPr>
          <w:ilvl w:val="0"/>
          <w:numId w:val="2"/>
        </w:numPr>
        <w:ind w:left="0" w:firstLine="568"/>
        <w:jc w:val="both"/>
      </w:pPr>
      <w:r>
        <w:rPr>
          <w:sz w:val="28"/>
          <w:szCs w:val="28"/>
        </w:rPr>
        <w:t xml:space="preserve">Утвердить Методику прогнозирования поступлений доходов местного бюджета, закрепленных за главным администратором - Администрацией </w:t>
      </w:r>
      <w:r w:rsidR="00FF0A1E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поселения, согласно приложению.</w:t>
      </w:r>
    </w:p>
    <w:p w:rsidR="008E1A71" w:rsidRDefault="0051522B">
      <w:pPr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1A71" w:rsidRDefault="008E1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A71" w:rsidRDefault="008E1A71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p w:rsidR="008E1A71" w:rsidRDefault="008E1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A71" w:rsidRDefault="008E1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A71" w:rsidRDefault="008E1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A1E" w:rsidRDefault="0051522B" w:rsidP="00FF0A1E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0A1E">
        <w:rPr>
          <w:sz w:val="28"/>
          <w:szCs w:val="28"/>
        </w:rPr>
        <w:t xml:space="preserve"> Администрации</w:t>
      </w:r>
    </w:p>
    <w:p w:rsidR="008E1A71" w:rsidRDefault="0051522B" w:rsidP="00FF0A1E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A1E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                 </w:t>
      </w:r>
      <w:r w:rsidR="00FF0A1E">
        <w:rPr>
          <w:sz w:val="28"/>
          <w:szCs w:val="28"/>
        </w:rPr>
        <w:t xml:space="preserve">                     Т.И.Обухова</w:t>
      </w:r>
    </w:p>
    <w:p w:rsidR="008E1A71" w:rsidRDefault="008E1A71">
      <w:pPr>
        <w:autoSpaceDE w:val="0"/>
        <w:jc w:val="both"/>
        <w:rPr>
          <w:sz w:val="28"/>
          <w:szCs w:val="28"/>
        </w:rPr>
      </w:pPr>
    </w:p>
    <w:p w:rsidR="008E1A71" w:rsidRDefault="008E1A71">
      <w:pPr>
        <w:autoSpaceDE w:val="0"/>
        <w:jc w:val="both"/>
        <w:rPr>
          <w:sz w:val="28"/>
          <w:szCs w:val="28"/>
        </w:rPr>
      </w:pPr>
    </w:p>
    <w:p w:rsidR="008E1A71" w:rsidRDefault="008E1A71">
      <w:pPr>
        <w:autoSpaceDE w:val="0"/>
        <w:jc w:val="both"/>
        <w:rPr>
          <w:sz w:val="28"/>
          <w:szCs w:val="28"/>
        </w:rPr>
      </w:pPr>
    </w:p>
    <w:p w:rsidR="008E1A71" w:rsidRDefault="008E1A71">
      <w:pPr>
        <w:autoSpaceDE w:val="0"/>
        <w:jc w:val="both"/>
        <w:rPr>
          <w:sz w:val="28"/>
          <w:szCs w:val="28"/>
        </w:rPr>
      </w:pPr>
    </w:p>
    <w:p w:rsidR="008E1A71" w:rsidRDefault="008E1A71">
      <w:pPr>
        <w:autoSpaceDE w:val="0"/>
        <w:jc w:val="both"/>
        <w:rPr>
          <w:sz w:val="28"/>
          <w:szCs w:val="28"/>
        </w:rPr>
      </w:pPr>
    </w:p>
    <w:p w:rsidR="008E1A71" w:rsidRDefault="008E1A71">
      <w:pPr>
        <w:autoSpaceDE w:val="0"/>
        <w:jc w:val="both"/>
        <w:rPr>
          <w:sz w:val="28"/>
          <w:szCs w:val="28"/>
        </w:rPr>
      </w:pPr>
    </w:p>
    <w:p w:rsidR="008E1A71" w:rsidRDefault="008E1A71">
      <w:pPr>
        <w:autoSpaceDE w:val="0"/>
        <w:jc w:val="both"/>
        <w:rPr>
          <w:sz w:val="28"/>
          <w:szCs w:val="28"/>
        </w:rPr>
      </w:pPr>
    </w:p>
    <w:p w:rsidR="008E1A71" w:rsidRDefault="008E1A71">
      <w:pPr>
        <w:autoSpaceDE w:val="0"/>
        <w:jc w:val="both"/>
        <w:rPr>
          <w:sz w:val="28"/>
          <w:szCs w:val="28"/>
        </w:rPr>
      </w:pPr>
    </w:p>
    <w:p w:rsidR="008E1A71" w:rsidRDefault="008E1A71">
      <w:pPr>
        <w:autoSpaceDE w:val="0"/>
        <w:jc w:val="both"/>
        <w:rPr>
          <w:sz w:val="28"/>
          <w:szCs w:val="28"/>
        </w:rPr>
      </w:pPr>
    </w:p>
    <w:p w:rsidR="008E1A71" w:rsidRDefault="008E1A71">
      <w:pPr>
        <w:autoSpaceDE w:val="0"/>
        <w:jc w:val="both"/>
        <w:rPr>
          <w:sz w:val="28"/>
          <w:szCs w:val="28"/>
        </w:rPr>
      </w:pPr>
    </w:p>
    <w:p w:rsidR="008E1A71" w:rsidRDefault="008E1A71">
      <w:pPr>
        <w:autoSpaceDE w:val="0"/>
        <w:jc w:val="both"/>
        <w:rPr>
          <w:sz w:val="28"/>
          <w:szCs w:val="28"/>
        </w:rPr>
      </w:pPr>
    </w:p>
    <w:p w:rsidR="008E1A71" w:rsidRDefault="008E1A71">
      <w:pPr>
        <w:ind w:left="6521"/>
        <w:jc w:val="center"/>
        <w:rPr>
          <w:sz w:val="28"/>
          <w:szCs w:val="28"/>
        </w:rPr>
      </w:pPr>
    </w:p>
    <w:p w:rsidR="008E1A71" w:rsidRDefault="008E1A71">
      <w:pPr>
        <w:ind w:left="6521"/>
        <w:jc w:val="center"/>
        <w:rPr>
          <w:sz w:val="28"/>
          <w:szCs w:val="28"/>
        </w:rPr>
      </w:pPr>
    </w:p>
    <w:p w:rsidR="008E1A71" w:rsidRDefault="008E1A71">
      <w:pPr>
        <w:ind w:left="6521"/>
        <w:jc w:val="center"/>
        <w:rPr>
          <w:sz w:val="28"/>
          <w:szCs w:val="28"/>
        </w:rPr>
      </w:pPr>
    </w:p>
    <w:p w:rsidR="008E1A71" w:rsidRDefault="008E1A71">
      <w:pPr>
        <w:ind w:left="6521"/>
        <w:jc w:val="center"/>
        <w:rPr>
          <w:sz w:val="28"/>
          <w:szCs w:val="28"/>
        </w:rPr>
      </w:pPr>
    </w:p>
    <w:p w:rsidR="008E1A71" w:rsidRDefault="008E1A71">
      <w:pPr>
        <w:ind w:left="6521"/>
        <w:jc w:val="center"/>
        <w:rPr>
          <w:sz w:val="28"/>
          <w:szCs w:val="28"/>
        </w:rPr>
      </w:pPr>
    </w:p>
    <w:p w:rsidR="008E1A71" w:rsidRDefault="008E1A71">
      <w:pPr>
        <w:ind w:left="6521"/>
        <w:jc w:val="center"/>
        <w:rPr>
          <w:sz w:val="28"/>
          <w:szCs w:val="28"/>
        </w:rPr>
      </w:pPr>
    </w:p>
    <w:p w:rsidR="008E1A71" w:rsidRDefault="008E1A71">
      <w:pPr>
        <w:ind w:left="6521"/>
        <w:jc w:val="center"/>
        <w:rPr>
          <w:sz w:val="28"/>
          <w:szCs w:val="28"/>
        </w:rPr>
      </w:pPr>
    </w:p>
    <w:p w:rsidR="008E1A71" w:rsidRDefault="008E1A71">
      <w:pPr>
        <w:ind w:left="6521"/>
        <w:jc w:val="center"/>
        <w:rPr>
          <w:sz w:val="28"/>
          <w:szCs w:val="28"/>
        </w:rPr>
      </w:pPr>
    </w:p>
    <w:p w:rsidR="008E1A71" w:rsidRDefault="0051522B">
      <w:pPr>
        <w:ind w:left="6521"/>
        <w:jc w:val="center"/>
      </w:pPr>
      <w:r>
        <w:t>Приложение</w:t>
      </w:r>
    </w:p>
    <w:p w:rsidR="008E1A71" w:rsidRDefault="0051522B">
      <w:pPr>
        <w:ind w:left="6521"/>
        <w:jc w:val="center"/>
      </w:pPr>
      <w:r>
        <w:t xml:space="preserve">к постановлению Администрации </w:t>
      </w:r>
      <w:r w:rsidR="00FF0A1E">
        <w:t>Зеленовского</w:t>
      </w:r>
      <w:r>
        <w:t xml:space="preserve"> сельского поселения</w:t>
      </w:r>
    </w:p>
    <w:p w:rsidR="008E1A71" w:rsidRDefault="00FF0A1E">
      <w:pPr>
        <w:ind w:left="6521"/>
        <w:jc w:val="center"/>
      </w:pPr>
      <w:r>
        <w:t>от 20</w:t>
      </w:r>
      <w:r w:rsidR="0051522B">
        <w:t>.</w:t>
      </w:r>
      <w:r>
        <w:t>12</w:t>
      </w:r>
      <w:r w:rsidR="0051522B">
        <w:t>.201</w:t>
      </w:r>
      <w:r>
        <w:t>8</w:t>
      </w:r>
      <w:r w:rsidR="0051522B">
        <w:t xml:space="preserve">  №</w:t>
      </w:r>
      <w:r>
        <w:t xml:space="preserve"> 94</w:t>
      </w:r>
    </w:p>
    <w:p w:rsidR="008E1A71" w:rsidRDefault="008E1A71">
      <w:pPr>
        <w:jc w:val="center"/>
        <w:rPr>
          <w:sz w:val="16"/>
          <w:szCs w:val="16"/>
        </w:rPr>
      </w:pPr>
    </w:p>
    <w:p w:rsidR="008E1A71" w:rsidRDefault="00515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</w:p>
    <w:p w:rsidR="008E1A71" w:rsidRDefault="00515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поступлений </w:t>
      </w:r>
    </w:p>
    <w:p w:rsidR="008E1A71" w:rsidRDefault="00515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местного бюджета, закрепленных за главным администратором - Администрацией </w:t>
      </w:r>
      <w:r w:rsidR="00FF0A1E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</w:t>
      </w:r>
    </w:p>
    <w:p w:rsidR="008E1A71" w:rsidRDefault="008E1A71">
      <w:pPr>
        <w:jc w:val="center"/>
        <w:rPr>
          <w:sz w:val="16"/>
          <w:szCs w:val="16"/>
        </w:rPr>
      </w:pPr>
    </w:p>
    <w:p w:rsidR="008E1A71" w:rsidRDefault="0051522B">
      <w:pPr>
        <w:widowControl w:val="0"/>
        <w:numPr>
          <w:ilvl w:val="0"/>
          <w:numId w:val="3"/>
        </w:numPr>
        <w:tabs>
          <w:tab w:val="clear" w:pos="708"/>
          <w:tab w:val="left" w:pos="1046"/>
        </w:tabs>
        <w:spacing w:line="313" w:lineRule="exact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 xml:space="preserve">Методика прогнозирования поступлений доходов местного бюджета, главным администратором которых является Администрация </w:t>
      </w:r>
      <w:r w:rsidR="00FF0A1E">
        <w:rPr>
          <w:color w:val="000000"/>
          <w:sz w:val="28"/>
          <w:szCs w:val="28"/>
          <w:lang w:bidi="ru-RU"/>
        </w:rPr>
        <w:t>Зеленовского</w:t>
      </w:r>
      <w:r>
        <w:rPr>
          <w:color w:val="000000"/>
          <w:sz w:val="28"/>
          <w:szCs w:val="28"/>
          <w:lang w:bidi="ru-RU"/>
        </w:rPr>
        <w:t xml:space="preserve"> сельского поселения (далее - Методика, Администрация), разработана в целях реализации администрацией полномочий главного администратора доходов бюджетов бюджетной системы Российской Федерации в части прогнозирования поступлений по закрепленным доходам местного бюджета, представления сведений, необходимых для составления проекта местного бюджета, составления и ведения кассового плана, проведения факторного анализа отклонений фактического исполнения доходов</w:t>
      </w:r>
      <w:proofErr w:type="gramEnd"/>
      <w:r>
        <w:rPr>
          <w:color w:val="000000"/>
          <w:sz w:val="28"/>
          <w:szCs w:val="28"/>
          <w:lang w:bidi="ru-RU"/>
        </w:rPr>
        <w:t xml:space="preserve"> местного бюджета от прогноза доходов.</w:t>
      </w:r>
    </w:p>
    <w:p w:rsidR="008E1A71" w:rsidRDefault="0051522B">
      <w:pPr>
        <w:widowControl w:val="0"/>
        <w:numPr>
          <w:ilvl w:val="0"/>
          <w:numId w:val="3"/>
        </w:numPr>
        <w:tabs>
          <w:tab w:val="clear" w:pos="708"/>
          <w:tab w:val="left" w:pos="1046"/>
        </w:tabs>
        <w:spacing w:line="313" w:lineRule="exact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Методика определяет порядок исчисления доходов, </w:t>
      </w:r>
      <w:proofErr w:type="spellStart"/>
      <w:r>
        <w:rPr>
          <w:color w:val="000000"/>
          <w:sz w:val="28"/>
          <w:szCs w:val="28"/>
          <w:lang w:bidi="ru-RU"/>
        </w:rPr>
        <w:t>администрируемых</w:t>
      </w:r>
      <w:proofErr w:type="spellEnd"/>
      <w:r>
        <w:rPr>
          <w:color w:val="000000"/>
          <w:sz w:val="28"/>
          <w:szCs w:val="28"/>
          <w:lang w:bidi="ru-RU"/>
        </w:rPr>
        <w:t xml:space="preserve"> Администрацией.</w:t>
      </w:r>
    </w:p>
    <w:p w:rsidR="008E1A71" w:rsidRDefault="005152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Перечень доходов, закрепленных за главным администратором доходов местного бюджета – Администрацией </w:t>
      </w:r>
      <w:r w:rsidR="00FF0A1E">
        <w:rPr>
          <w:color w:val="000000"/>
          <w:sz w:val="28"/>
          <w:szCs w:val="28"/>
          <w:lang w:bidi="ru-RU"/>
        </w:rPr>
        <w:t>Зеленовского</w:t>
      </w:r>
      <w:r>
        <w:rPr>
          <w:color w:val="000000"/>
          <w:sz w:val="28"/>
          <w:szCs w:val="28"/>
          <w:lang w:bidi="ru-RU"/>
        </w:rPr>
        <w:t xml:space="preserve"> сельского поселения, наделенным соответствующими полномочиями, определяется решением Собрания депутатов </w:t>
      </w:r>
      <w:r w:rsidR="00FF0A1E">
        <w:rPr>
          <w:color w:val="000000"/>
          <w:sz w:val="28"/>
          <w:szCs w:val="28"/>
          <w:lang w:bidi="ru-RU"/>
        </w:rPr>
        <w:t>Зеленовского</w:t>
      </w:r>
      <w:r>
        <w:rPr>
          <w:color w:val="000000"/>
          <w:sz w:val="28"/>
          <w:szCs w:val="28"/>
          <w:lang w:bidi="ru-RU"/>
        </w:rPr>
        <w:t xml:space="preserve"> сельского поселения о местном бюджете.</w:t>
      </w:r>
    </w:p>
    <w:p w:rsidR="008E1A71" w:rsidRDefault="005152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Методика подлежит уточнению при изменении бюджетного законодательства или иных правовых актов, а также в случае изменения функций Администрации.</w:t>
      </w:r>
    </w:p>
    <w:p w:rsidR="008E1A71" w:rsidRDefault="0051522B">
      <w:pPr>
        <w:pStyle w:val="ConsPlusTitle"/>
        <w:widowControl/>
        <w:numPr>
          <w:ilvl w:val="0"/>
          <w:numId w:val="3"/>
        </w:numPr>
        <w:autoSpaceDE/>
        <w:ind w:left="720" w:hanging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Доходы местного бюджета, рассчитываемые методом прямого счета:</w:t>
      </w:r>
    </w:p>
    <w:p w:rsidR="008E1A71" w:rsidRDefault="0051522B">
      <w:pPr>
        <w:pStyle w:val="ConsPlusTitle"/>
        <w:widowControl/>
        <w:autoSpaceDE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951 108 04020 01 1000 110</w:t>
      </w:r>
    </w:p>
    <w:p w:rsidR="008E1A71" w:rsidRDefault="0051522B" w:rsidP="00C3744C">
      <w:pPr>
        <w:pStyle w:val="ConsPlusTitle"/>
        <w:widowControl/>
        <w:autoSpaceDE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95110804020014000110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действий»;    </w:t>
      </w:r>
    </w:p>
    <w:p w:rsidR="008E1A71" w:rsidRDefault="0051522B">
      <w:pPr>
        <w:pStyle w:val="ConsPlusTitle"/>
        <w:widowControl/>
        <w:autoSpaceDE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      Прогноз поступлений по государственной пошлине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осуществляется в соответствии с методикой расчета, утвержденной Областным законом от 22.10.2005 г №380-ЗС «О межбюджетных отношениях органов государственной власти и органов местного самоуправления в Ростовской области и рассчитывается по следующей формуле:</w:t>
      </w:r>
    </w:p>
    <w:p w:rsidR="008E1A71" w:rsidRDefault="008E1A71">
      <w:pPr>
        <w:pStyle w:val="ae"/>
        <w:rPr>
          <w:rFonts w:ascii="Times New Roman" w:hAnsi="Times New Roman" w:cs="Times New Roman"/>
          <w:b/>
          <w:bCs/>
          <w:sz w:val="16"/>
          <w:szCs w:val="16"/>
        </w:rPr>
      </w:pPr>
    </w:p>
    <w:p w:rsidR="008E1A71" w:rsidRDefault="0051522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8E1A71" w:rsidRDefault="008E1A71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:rsidR="008E1A71" w:rsidRDefault="0051522B">
      <w:pPr>
        <w:pStyle w:val="ae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сумма госпошлины, прогнозируемая к поступлению в бюджет </w:t>
      </w:r>
      <w:r w:rsidR="00FF0A1E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744C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в прогнозируемом году;</w:t>
      </w:r>
    </w:p>
    <w:p w:rsidR="008E1A71" w:rsidRDefault="0051522B">
      <w:pPr>
        <w:pStyle w:val="ae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ожидаемое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госпошлины в бюджет </w:t>
      </w:r>
      <w:r w:rsidR="00FF0A1E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744C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отчетном году;</w:t>
      </w:r>
    </w:p>
    <w:p w:rsidR="008E1A71" w:rsidRDefault="0051522B" w:rsidP="00C3744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- индекс потребительских цен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очередной финансовый год в соответствии с прогнозом социально-экономического развития Ростовской области. Прогнозируемые поступления на плановый период корректируются на индексы потребительских цен в соответствии с прогнозом социально-экономического развития Ростовской области;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8E1A71" w:rsidRDefault="005152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951 1 11 05035 10 0000 120 «Доходы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учреждений)»</w:t>
      </w:r>
    </w:p>
    <w:p w:rsidR="008E1A71" w:rsidRDefault="0051522B">
      <w:pPr>
        <w:pStyle w:val="ConsPlusTitle"/>
        <w:autoSpaceDE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Прогноз поступлений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доходам от сдачи в аренду и использования земельных участков и имущества, находящегося в собственности поселения осуществляется в соответствии объемом арендной платы, рассчитанным специализированной организацией. Ежегодно объем арендной платы увеличивается на индекс потребительских цен в соответствии с прогнозом социально-экономического развития Ростовской области. Прогноз поступлений арендной платы за имущество и земельные участки в бюджет рассчитывается по формуле:</w:t>
      </w:r>
    </w:p>
    <w:p w:rsidR="008E1A71" w:rsidRDefault="0051522B">
      <w:pPr>
        <w:pStyle w:val="ConsPlusTitle"/>
        <w:autoSpaceDE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АП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ап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*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.ц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пг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где:</w:t>
      </w:r>
    </w:p>
    <w:p w:rsidR="008E1A71" w:rsidRDefault="008E1A71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E1A71" w:rsidRDefault="0051522B">
      <w:pPr>
        <w:pStyle w:val="ConsPlusTitle"/>
        <w:widowControl/>
        <w:autoSpaceDE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АП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- сумма арендной платы, прогнозируемая к поступлению в бюджет </w:t>
      </w:r>
      <w:r w:rsidR="00FF0A1E">
        <w:rPr>
          <w:rFonts w:ascii="Times New Roman" w:hAnsi="Times New Roman" w:cs="Times New Roman"/>
          <w:b w:val="0"/>
          <w:sz w:val="28"/>
          <w:szCs w:val="28"/>
        </w:rPr>
        <w:t>Зеленовского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3744C">
        <w:rPr>
          <w:rFonts w:ascii="Times New Roman" w:hAnsi="Times New Roman" w:cs="Times New Roman"/>
          <w:b w:val="0"/>
          <w:sz w:val="28"/>
          <w:szCs w:val="28"/>
        </w:rPr>
        <w:t>Тарасовского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в прогнозируемом году;</w:t>
      </w:r>
    </w:p>
    <w:p w:rsidR="008E1A71" w:rsidRDefault="0051522B">
      <w:pPr>
        <w:pStyle w:val="ae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арендной платы, рассчитанным специализированной организацией;</w:t>
      </w:r>
    </w:p>
    <w:p w:rsidR="008E1A71" w:rsidRDefault="0051522B">
      <w:pPr>
        <w:pStyle w:val="ae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- индекс потребительских цен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очередной финансовый год в соответствии с прогнозом социально-экономического развития Ростовской области. Прогнозируемые поступления на плановый период корректируются на индексы потребительских цен в соответствии с прогнозом социально-экономического развития Ростовской области;</w:t>
      </w:r>
    </w:p>
    <w:p w:rsidR="00C3744C" w:rsidRDefault="0051522B" w:rsidP="00C3744C">
      <w:pPr>
        <w:pStyle w:val="ae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планируемый объем погашения недоимки прошлых лет в размере 100% по состоянию на 1 июня текущего финансового года.           </w:t>
      </w:r>
    </w:p>
    <w:p w:rsidR="008E1A71" w:rsidRDefault="0051522B">
      <w:pPr>
        <w:pStyle w:val="ae"/>
        <w:jc w:val="both"/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Прогнозируемые поступления на плановый период корректируются на индексы потребительских цен в соответствии с прогнозом социально-экономического развития Ростовской области;</w:t>
      </w:r>
    </w:p>
    <w:p w:rsidR="008E1A71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951 2</w:t>
      </w:r>
      <w:r w:rsidR="00222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="002223F8">
        <w:rPr>
          <w:rFonts w:ascii="Times New Roman" w:hAnsi="Times New Roman" w:cs="Times New Roman"/>
          <w:b w:val="0"/>
          <w:sz w:val="28"/>
          <w:szCs w:val="28"/>
        </w:rPr>
        <w:t> </w:t>
      </w:r>
      <w:r w:rsidR="00C3744C">
        <w:rPr>
          <w:rFonts w:ascii="Times New Roman" w:hAnsi="Times New Roman" w:cs="Times New Roman"/>
          <w:b w:val="0"/>
          <w:sz w:val="28"/>
          <w:szCs w:val="28"/>
        </w:rPr>
        <w:t>15001</w:t>
      </w:r>
      <w:r w:rsidR="00222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744C">
        <w:rPr>
          <w:rFonts w:ascii="Times New Roman" w:hAnsi="Times New Roman" w:cs="Times New Roman"/>
          <w:b w:val="0"/>
          <w:sz w:val="28"/>
          <w:szCs w:val="28"/>
        </w:rPr>
        <w:t>10</w:t>
      </w:r>
      <w:r w:rsidR="00222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744C">
        <w:rPr>
          <w:rFonts w:ascii="Times New Roman" w:hAnsi="Times New Roman" w:cs="Times New Roman"/>
          <w:b w:val="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151 «Дотации бюджетам сельских поселений на выравнивание бюджетной обеспеченности». Прогноз поступлений осуществляется на основании объема дотации на выравнивание бюджетной обеспеченности из бюджета района, распределенной проектом решения </w:t>
      </w:r>
      <w:r w:rsidR="00C3744C">
        <w:rPr>
          <w:rFonts w:ascii="Times New Roman" w:hAnsi="Times New Roman" w:cs="Times New Roman"/>
          <w:b w:val="0"/>
          <w:sz w:val="28"/>
          <w:szCs w:val="28"/>
        </w:rPr>
        <w:t>Тарасовского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районного Собрания депутатов о местном бюджете на очередной финансовый год и плановый период;</w:t>
      </w:r>
    </w:p>
    <w:p w:rsidR="008E1A71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eastAsia="Arial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>951 2</w:t>
      </w:r>
      <w:r w:rsidR="00222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="002223F8">
        <w:rPr>
          <w:rFonts w:ascii="Times New Roman" w:hAnsi="Times New Roman" w:cs="Times New Roman"/>
          <w:b w:val="0"/>
          <w:sz w:val="28"/>
          <w:szCs w:val="28"/>
        </w:rPr>
        <w:t> 35118 10 0000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151 «Субвенции бюджетам сельских поселений на осуществление первичного воинского учета на территориях, где отсутствуют военные комиссариаты». Прогноз поступлений осуществляется  на основании объема субвенций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бюджетам сельских поселений из областного бюджета,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распределенной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проектом областного закона об областном бюджете на очередной финансовый год и плановый период.</w:t>
      </w:r>
    </w:p>
    <w:p w:rsidR="008E1A71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951 2 02 </w:t>
      </w:r>
      <w:r w:rsidR="002223F8">
        <w:rPr>
          <w:rFonts w:ascii="Times New Roman" w:hAnsi="Times New Roman" w:cs="Times New Roman"/>
          <w:b w:val="0"/>
          <w:sz w:val="28"/>
          <w:szCs w:val="28"/>
        </w:rPr>
        <w:t>30024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 0000 151 «Субвенции бюджетам сельских поселений на выполнение передаваемых полномочий субъектов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Прогноз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поступлений осуществляется  на основании объема субвенций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бюджетам сельских поселений из областного бюджета,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распределенной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проектом областного закона об областном бюджете на очередной финансовый год и плановый период.</w:t>
      </w:r>
    </w:p>
    <w:p w:rsidR="002223F8" w:rsidRDefault="002223F8" w:rsidP="002223F8">
      <w:pPr>
        <w:pStyle w:val="ConsPlusTitle"/>
        <w:autoSpaceDE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951 2</w:t>
      </w:r>
      <w:r w:rsidR="00BD5C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02 40014</w:t>
      </w:r>
      <w:r w:rsidR="00BD5C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10 0000 151</w:t>
      </w:r>
      <w:r w:rsidR="003B1984">
        <w:rPr>
          <w:rFonts w:ascii="Times New Roman" w:hAnsi="Times New Roman" w:cs="Times New Roman"/>
          <w:b w:val="0"/>
          <w:sz w:val="28"/>
          <w:szCs w:val="28"/>
        </w:rPr>
        <w:t xml:space="preserve">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</w:p>
    <w:p w:rsidR="003B1984" w:rsidRDefault="0051522B" w:rsidP="002223F8">
      <w:pPr>
        <w:pStyle w:val="ConsPlusTitle"/>
        <w:autoSpaceDE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951 2 02 </w:t>
      </w:r>
      <w:r w:rsidR="003B19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4999</w:t>
      </w:r>
      <w:r w:rsidR="003B198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 0000 151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Прочие межбюджетные трансферты, передаваемые бюджетам </w:t>
      </w:r>
      <w:r>
        <w:rPr>
          <w:rFonts w:ascii="Times New Roman" w:hAnsi="Times New Roman" w:cs="Times New Roman"/>
          <w:b w:val="0"/>
          <w:sz w:val="28"/>
          <w:szCs w:val="28"/>
        </w:rPr>
        <w:t>сельских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поселений».</w:t>
      </w:r>
    </w:p>
    <w:p w:rsidR="008E1A71" w:rsidRDefault="0051522B" w:rsidP="002223F8">
      <w:pPr>
        <w:pStyle w:val="ConsPlusTitle"/>
        <w:autoSpaceDE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Прогноз поступлений осуществляется на основании объема прочих межбюджетных трансфертов из бюджета района,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распределенной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проектом решения </w:t>
      </w:r>
      <w:r w:rsidR="00C3744C">
        <w:rPr>
          <w:rFonts w:ascii="Times New Roman" w:hAnsi="Times New Roman" w:cs="Times New Roman"/>
          <w:b w:val="0"/>
          <w:sz w:val="28"/>
          <w:szCs w:val="28"/>
        </w:rPr>
        <w:t>Тарасовского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районного Собрания депутатов о местном бюджете на очередной финансовый год и плановый период;</w:t>
      </w:r>
    </w:p>
    <w:p w:rsidR="008E1A71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4. Доходы местного бюджета, имеющие несистемный, нерегулярный характер поступлений, относящиеся к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непрогнозируемым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E1A71" w:rsidRDefault="0051522B" w:rsidP="00BD5CEE">
      <w:pPr>
        <w:pStyle w:val="ConsPlusTitle"/>
        <w:autoSpaceDE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951 1 16 </w:t>
      </w:r>
      <w:r w:rsidR="003B1984">
        <w:rPr>
          <w:rFonts w:ascii="Times New Roman" w:hAnsi="Times New Roman" w:cs="Times New Roman"/>
          <w:b w:val="0"/>
          <w:sz w:val="28"/>
          <w:szCs w:val="28"/>
        </w:rPr>
        <w:t>51040</w:t>
      </w:r>
      <w:r w:rsidR="00BD5C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984">
        <w:rPr>
          <w:rFonts w:ascii="Times New Roman" w:hAnsi="Times New Roman" w:cs="Times New Roman"/>
          <w:b w:val="0"/>
          <w:sz w:val="28"/>
          <w:szCs w:val="28"/>
        </w:rPr>
        <w:t>02</w:t>
      </w:r>
      <w:r w:rsidR="00BD5C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984">
        <w:rPr>
          <w:rFonts w:ascii="Times New Roman" w:hAnsi="Times New Roman" w:cs="Times New Roman"/>
          <w:b w:val="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140 «Денежные взыскания</w:t>
      </w:r>
      <w:r w:rsidR="00BD5CEE">
        <w:rPr>
          <w:rFonts w:ascii="Times New Roman" w:hAnsi="Times New Roman" w:cs="Times New Roman"/>
          <w:b w:val="0"/>
          <w:sz w:val="28"/>
          <w:szCs w:val="28"/>
        </w:rPr>
        <w:t xml:space="preserve"> (штрафы)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BD5CEE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установленные законами </w:t>
      </w:r>
      <w:proofErr w:type="spellStart"/>
      <w:r w:rsidR="00BD5CEE">
        <w:rPr>
          <w:rFonts w:ascii="Times New Roman" w:hAnsi="Times New Roman" w:cs="Times New Roman"/>
          <w:b w:val="0"/>
          <w:sz w:val="28"/>
          <w:szCs w:val="28"/>
        </w:rPr>
        <w:t>субьектами</w:t>
      </w:r>
      <w:proofErr w:type="spellEnd"/>
      <w:r w:rsidR="00BD5CE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за несоблюдение муниципальных правовых актов »;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1A71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951 2 08 05000 10 0000 180   «Перечисления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</w:r>
    </w:p>
    <w:sectPr w:rsidR="008E1A71" w:rsidSect="008E1A71">
      <w:footerReference w:type="default" r:id="rId7"/>
      <w:pgSz w:w="11906" w:h="16838"/>
      <w:pgMar w:top="557" w:right="514" w:bottom="851" w:left="1134" w:header="0" w:footer="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90" w:rsidRDefault="009C1B90" w:rsidP="008E1A71">
      <w:r>
        <w:separator/>
      </w:r>
    </w:p>
  </w:endnote>
  <w:endnote w:type="continuationSeparator" w:id="0">
    <w:p w:rsidR="009C1B90" w:rsidRDefault="009C1B90" w:rsidP="008E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71" w:rsidRDefault="00B110D8">
    <w:pPr>
      <w:pStyle w:val="Footer"/>
      <w:ind w:right="360"/>
      <w:jc w:val="right"/>
      <w:rPr>
        <w:color w:val="FFFFFF"/>
      </w:rPr>
    </w:pPr>
    <w:r w:rsidRPr="00B110D8">
      <w:pict>
        <v:rect id="_x0000_s1025" style="position:absolute;left:0;text-align:left;margin-left:434.05pt;margin-top:.05pt;width:1.15pt;height:13.8pt;z-index:251657728;mso-wrap-distance-left:0;mso-wrap-distance-right:0;mso-position-horizontal:right;mso-position-horizontal-relative:margin">
          <v:fill opacity="0"/>
          <v:textbox style="mso-next-textbox:#_x0000_s1025">
            <w:txbxContent>
              <w:p w:rsidR="008E1A71" w:rsidRDefault="008E1A71">
                <w:pPr>
                  <w:pStyle w:val="Footer"/>
                  <w:rPr>
                    <w:rStyle w:val="PageNumber"/>
                    <w:sz w:val="16"/>
                    <w:szCs w:val="16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90" w:rsidRDefault="009C1B90" w:rsidP="008E1A71">
      <w:r>
        <w:separator/>
      </w:r>
    </w:p>
  </w:footnote>
  <w:footnote w:type="continuationSeparator" w:id="0">
    <w:p w:rsidR="009C1B90" w:rsidRDefault="009C1B90" w:rsidP="008E1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7E0C"/>
    <w:multiLevelType w:val="multilevel"/>
    <w:tmpl w:val="BFB87F5E"/>
    <w:lvl w:ilvl="0">
      <w:start w:val="1"/>
      <w:numFmt w:val="decimal"/>
      <w:lvlText w:val="%1."/>
      <w:lvlJc w:val="left"/>
      <w:pPr>
        <w:ind w:left="1018" w:hanging="45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651EE"/>
    <w:multiLevelType w:val="multilevel"/>
    <w:tmpl w:val="E2ACA08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>
    <w:nsid w:val="71382F41"/>
    <w:multiLevelType w:val="multilevel"/>
    <w:tmpl w:val="8FDEA7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E1A71"/>
    <w:rsid w:val="002223F8"/>
    <w:rsid w:val="00321074"/>
    <w:rsid w:val="003B1984"/>
    <w:rsid w:val="0051522B"/>
    <w:rsid w:val="00791E8F"/>
    <w:rsid w:val="008E1A71"/>
    <w:rsid w:val="009C1B90"/>
    <w:rsid w:val="00AD26A1"/>
    <w:rsid w:val="00B110D8"/>
    <w:rsid w:val="00BD5CEE"/>
    <w:rsid w:val="00C3744C"/>
    <w:rsid w:val="00FF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71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qFormat/>
    <w:rsid w:val="008E1A71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customStyle="1" w:styleId="Heading4">
    <w:name w:val="Heading 4"/>
    <w:basedOn w:val="a"/>
    <w:next w:val="a"/>
    <w:qFormat/>
    <w:rsid w:val="008E1A71"/>
    <w:pPr>
      <w:keepNext/>
      <w:numPr>
        <w:ilvl w:val="3"/>
        <w:numId w:val="1"/>
      </w:numPr>
      <w:outlineLvl w:val="3"/>
    </w:pPr>
    <w:rPr>
      <w:b/>
      <w:bCs/>
      <w:i/>
      <w:iCs/>
      <w:u w:val="single"/>
    </w:rPr>
  </w:style>
  <w:style w:type="character" w:customStyle="1" w:styleId="WW8Num1z0">
    <w:name w:val="WW8Num1z0"/>
    <w:qFormat/>
    <w:rsid w:val="008E1A71"/>
    <w:rPr>
      <w:rFonts w:cs="Times New Roman"/>
    </w:rPr>
  </w:style>
  <w:style w:type="character" w:customStyle="1" w:styleId="WW8Num1z1">
    <w:name w:val="WW8Num1z1"/>
    <w:qFormat/>
    <w:rsid w:val="008E1A71"/>
    <w:rPr>
      <w:rFonts w:cs="Times New Roman"/>
    </w:rPr>
  </w:style>
  <w:style w:type="character" w:customStyle="1" w:styleId="WW8Num2z0">
    <w:name w:val="WW8Num2z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qFormat/>
    <w:rsid w:val="008E1A71"/>
  </w:style>
  <w:style w:type="character" w:customStyle="1" w:styleId="WW8Num2z2">
    <w:name w:val="WW8Num2z2"/>
    <w:qFormat/>
    <w:rsid w:val="008E1A71"/>
  </w:style>
  <w:style w:type="character" w:customStyle="1" w:styleId="WW8Num2z3">
    <w:name w:val="WW8Num2z3"/>
    <w:qFormat/>
    <w:rsid w:val="008E1A71"/>
  </w:style>
  <w:style w:type="character" w:customStyle="1" w:styleId="WW8Num2z4">
    <w:name w:val="WW8Num2z4"/>
    <w:qFormat/>
    <w:rsid w:val="008E1A71"/>
  </w:style>
  <w:style w:type="character" w:customStyle="1" w:styleId="WW8Num2z5">
    <w:name w:val="WW8Num2z5"/>
    <w:qFormat/>
    <w:rsid w:val="008E1A71"/>
  </w:style>
  <w:style w:type="character" w:customStyle="1" w:styleId="WW8Num2z6">
    <w:name w:val="WW8Num2z6"/>
    <w:qFormat/>
    <w:rsid w:val="008E1A71"/>
  </w:style>
  <w:style w:type="character" w:customStyle="1" w:styleId="WW8Num2z7">
    <w:name w:val="WW8Num2z7"/>
    <w:qFormat/>
    <w:rsid w:val="008E1A71"/>
  </w:style>
  <w:style w:type="character" w:customStyle="1" w:styleId="WW8Num2z8">
    <w:name w:val="WW8Num2z8"/>
    <w:qFormat/>
    <w:rsid w:val="008E1A71"/>
  </w:style>
  <w:style w:type="character" w:customStyle="1" w:styleId="WW8Num3z0">
    <w:name w:val="WW8Num3z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qFormat/>
    <w:rsid w:val="008E1A71"/>
  </w:style>
  <w:style w:type="character" w:customStyle="1" w:styleId="WW8Num3z2">
    <w:name w:val="WW8Num3z2"/>
    <w:qFormat/>
    <w:rsid w:val="008E1A71"/>
  </w:style>
  <w:style w:type="character" w:customStyle="1" w:styleId="WW8Num3z3">
    <w:name w:val="WW8Num3z3"/>
    <w:qFormat/>
    <w:rsid w:val="008E1A71"/>
  </w:style>
  <w:style w:type="character" w:customStyle="1" w:styleId="WW8Num3z4">
    <w:name w:val="WW8Num3z4"/>
    <w:qFormat/>
    <w:rsid w:val="008E1A71"/>
  </w:style>
  <w:style w:type="character" w:customStyle="1" w:styleId="WW8Num3z5">
    <w:name w:val="WW8Num3z5"/>
    <w:qFormat/>
    <w:rsid w:val="008E1A71"/>
  </w:style>
  <w:style w:type="character" w:customStyle="1" w:styleId="WW8Num3z6">
    <w:name w:val="WW8Num3z6"/>
    <w:qFormat/>
    <w:rsid w:val="008E1A71"/>
  </w:style>
  <w:style w:type="character" w:customStyle="1" w:styleId="WW8Num3z7">
    <w:name w:val="WW8Num3z7"/>
    <w:qFormat/>
    <w:rsid w:val="008E1A71"/>
  </w:style>
  <w:style w:type="character" w:customStyle="1" w:styleId="WW8Num3z8">
    <w:name w:val="WW8Num3z8"/>
    <w:qFormat/>
    <w:rsid w:val="008E1A71"/>
  </w:style>
  <w:style w:type="character" w:customStyle="1" w:styleId="WW8Num4z0">
    <w:name w:val="WW8Num4z0"/>
    <w:qFormat/>
    <w:rsid w:val="008E1A71"/>
    <w:rPr>
      <w:rFonts w:cs="Times New Roman"/>
    </w:rPr>
  </w:style>
  <w:style w:type="character" w:customStyle="1" w:styleId="WW8Num5z0">
    <w:name w:val="WW8Num5z0"/>
    <w:qFormat/>
    <w:rsid w:val="008E1A71"/>
    <w:rPr>
      <w:sz w:val="28"/>
      <w:szCs w:val="28"/>
    </w:rPr>
  </w:style>
  <w:style w:type="character" w:customStyle="1" w:styleId="WW8Num5z1">
    <w:name w:val="WW8Num5z1"/>
    <w:qFormat/>
    <w:rsid w:val="008E1A71"/>
  </w:style>
  <w:style w:type="character" w:customStyle="1" w:styleId="WW8Num5z2">
    <w:name w:val="WW8Num5z2"/>
    <w:qFormat/>
    <w:rsid w:val="008E1A71"/>
  </w:style>
  <w:style w:type="character" w:customStyle="1" w:styleId="WW8Num5z3">
    <w:name w:val="WW8Num5z3"/>
    <w:qFormat/>
    <w:rsid w:val="008E1A71"/>
  </w:style>
  <w:style w:type="character" w:customStyle="1" w:styleId="WW8Num5z4">
    <w:name w:val="WW8Num5z4"/>
    <w:qFormat/>
    <w:rsid w:val="008E1A71"/>
  </w:style>
  <w:style w:type="character" w:customStyle="1" w:styleId="WW8Num5z5">
    <w:name w:val="WW8Num5z5"/>
    <w:qFormat/>
    <w:rsid w:val="008E1A71"/>
  </w:style>
  <w:style w:type="character" w:customStyle="1" w:styleId="WW8Num5z6">
    <w:name w:val="WW8Num5z6"/>
    <w:qFormat/>
    <w:rsid w:val="008E1A71"/>
  </w:style>
  <w:style w:type="character" w:customStyle="1" w:styleId="WW8Num5z7">
    <w:name w:val="WW8Num5z7"/>
    <w:qFormat/>
    <w:rsid w:val="008E1A71"/>
  </w:style>
  <w:style w:type="character" w:customStyle="1" w:styleId="WW8Num5z8">
    <w:name w:val="WW8Num5z8"/>
    <w:qFormat/>
    <w:rsid w:val="008E1A71"/>
  </w:style>
  <w:style w:type="character" w:customStyle="1" w:styleId="WW8Num6z0">
    <w:name w:val="WW8Num6z0"/>
    <w:qFormat/>
    <w:rsid w:val="008E1A71"/>
    <w:rPr>
      <w:rFonts w:cs="Times New Roman"/>
    </w:rPr>
  </w:style>
  <w:style w:type="character" w:customStyle="1" w:styleId="WW8Num6z1">
    <w:name w:val="WW8Num6z1"/>
    <w:qFormat/>
    <w:rsid w:val="008E1A71"/>
    <w:rPr>
      <w:rFonts w:cs="Times New Roman"/>
    </w:rPr>
  </w:style>
  <w:style w:type="character" w:customStyle="1" w:styleId="WW8Num7z0">
    <w:name w:val="WW8Num7z0"/>
    <w:qFormat/>
    <w:rsid w:val="008E1A71"/>
  </w:style>
  <w:style w:type="character" w:customStyle="1" w:styleId="WW8Num7z1">
    <w:name w:val="WW8Num7z1"/>
    <w:qFormat/>
    <w:rsid w:val="008E1A71"/>
  </w:style>
  <w:style w:type="character" w:customStyle="1" w:styleId="WW8Num7z2">
    <w:name w:val="WW8Num7z2"/>
    <w:qFormat/>
    <w:rsid w:val="008E1A71"/>
  </w:style>
  <w:style w:type="character" w:customStyle="1" w:styleId="WW8Num7z3">
    <w:name w:val="WW8Num7z3"/>
    <w:qFormat/>
    <w:rsid w:val="008E1A71"/>
  </w:style>
  <w:style w:type="character" w:customStyle="1" w:styleId="WW8Num7z4">
    <w:name w:val="WW8Num7z4"/>
    <w:qFormat/>
    <w:rsid w:val="008E1A71"/>
  </w:style>
  <w:style w:type="character" w:customStyle="1" w:styleId="WW8Num7z5">
    <w:name w:val="WW8Num7z5"/>
    <w:qFormat/>
    <w:rsid w:val="008E1A71"/>
  </w:style>
  <w:style w:type="character" w:customStyle="1" w:styleId="WW8Num7z6">
    <w:name w:val="WW8Num7z6"/>
    <w:qFormat/>
    <w:rsid w:val="008E1A71"/>
  </w:style>
  <w:style w:type="character" w:customStyle="1" w:styleId="WW8Num7z7">
    <w:name w:val="WW8Num7z7"/>
    <w:qFormat/>
    <w:rsid w:val="008E1A71"/>
  </w:style>
  <w:style w:type="character" w:customStyle="1" w:styleId="WW8Num7z8">
    <w:name w:val="WW8Num7z8"/>
    <w:qFormat/>
    <w:rsid w:val="008E1A71"/>
  </w:style>
  <w:style w:type="character" w:customStyle="1" w:styleId="WW8Num8z0">
    <w:name w:val="WW8Num8z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qFormat/>
    <w:rsid w:val="008E1A71"/>
  </w:style>
  <w:style w:type="character" w:customStyle="1" w:styleId="WW8Num8z2">
    <w:name w:val="WW8Num8z2"/>
    <w:qFormat/>
    <w:rsid w:val="008E1A71"/>
  </w:style>
  <w:style w:type="character" w:customStyle="1" w:styleId="WW8Num8z3">
    <w:name w:val="WW8Num8z3"/>
    <w:qFormat/>
    <w:rsid w:val="008E1A71"/>
  </w:style>
  <w:style w:type="character" w:customStyle="1" w:styleId="WW8Num8z4">
    <w:name w:val="WW8Num8z4"/>
    <w:qFormat/>
    <w:rsid w:val="008E1A71"/>
  </w:style>
  <w:style w:type="character" w:customStyle="1" w:styleId="WW8Num8z5">
    <w:name w:val="WW8Num8z5"/>
    <w:qFormat/>
    <w:rsid w:val="008E1A71"/>
  </w:style>
  <w:style w:type="character" w:customStyle="1" w:styleId="WW8Num8z6">
    <w:name w:val="WW8Num8z6"/>
    <w:qFormat/>
    <w:rsid w:val="008E1A71"/>
  </w:style>
  <w:style w:type="character" w:customStyle="1" w:styleId="WW8Num8z7">
    <w:name w:val="WW8Num8z7"/>
    <w:qFormat/>
    <w:rsid w:val="008E1A71"/>
  </w:style>
  <w:style w:type="character" w:customStyle="1" w:styleId="WW8Num8z8">
    <w:name w:val="WW8Num8z8"/>
    <w:qFormat/>
    <w:rsid w:val="008E1A71"/>
  </w:style>
  <w:style w:type="character" w:customStyle="1" w:styleId="WW8Num9z0">
    <w:name w:val="WW8Num9z0"/>
    <w:qFormat/>
    <w:rsid w:val="008E1A71"/>
  </w:style>
  <w:style w:type="character" w:customStyle="1" w:styleId="WW8Num9z1">
    <w:name w:val="WW8Num9z1"/>
    <w:qFormat/>
    <w:rsid w:val="008E1A71"/>
  </w:style>
  <w:style w:type="character" w:customStyle="1" w:styleId="WW8Num9z2">
    <w:name w:val="WW8Num9z2"/>
    <w:qFormat/>
    <w:rsid w:val="008E1A71"/>
  </w:style>
  <w:style w:type="character" w:customStyle="1" w:styleId="WW8Num9z3">
    <w:name w:val="WW8Num9z3"/>
    <w:qFormat/>
    <w:rsid w:val="008E1A71"/>
  </w:style>
  <w:style w:type="character" w:customStyle="1" w:styleId="WW8Num9z4">
    <w:name w:val="WW8Num9z4"/>
    <w:qFormat/>
    <w:rsid w:val="008E1A71"/>
  </w:style>
  <w:style w:type="character" w:customStyle="1" w:styleId="WW8Num9z5">
    <w:name w:val="WW8Num9z5"/>
    <w:qFormat/>
    <w:rsid w:val="008E1A71"/>
  </w:style>
  <w:style w:type="character" w:customStyle="1" w:styleId="WW8Num9z6">
    <w:name w:val="WW8Num9z6"/>
    <w:qFormat/>
    <w:rsid w:val="008E1A71"/>
  </w:style>
  <w:style w:type="character" w:customStyle="1" w:styleId="WW8Num9z7">
    <w:name w:val="WW8Num9z7"/>
    <w:qFormat/>
    <w:rsid w:val="008E1A71"/>
  </w:style>
  <w:style w:type="character" w:customStyle="1" w:styleId="WW8Num9z8">
    <w:name w:val="WW8Num9z8"/>
    <w:qFormat/>
    <w:rsid w:val="008E1A71"/>
  </w:style>
  <w:style w:type="character" w:customStyle="1" w:styleId="WW8Num10z0">
    <w:name w:val="WW8Num10z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qFormat/>
    <w:rsid w:val="008E1A71"/>
  </w:style>
  <w:style w:type="character" w:customStyle="1" w:styleId="WW8Num10z2">
    <w:name w:val="WW8Num10z2"/>
    <w:qFormat/>
    <w:rsid w:val="008E1A71"/>
  </w:style>
  <w:style w:type="character" w:customStyle="1" w:styleId="WW8Num10z3">
    <w:name w:val="WW8Num10z3"/>
    <w:qFormat/>
    <w:rsid w:val="008E1A71"/>
  </w:style>
  <w:style w:type="character" w:customStyle="1" w:styleId="WW8Num10z4">
    <w:name w:val="WW8Num10z4"/>
    <w:qFormat/>
    <w:rsid w:val="008E1A71"/>
  </w:style>
  <w:style w:type="character" w:customStyle="1" w:styleId="WW8Num10z5">
    <w:name w:val="WW8Num10z5"/>
    <w:qFormat/>
    <w:rsid w:val="008E1A71"/>
  </w:style>
  <w:style w:type="character" w:customStyle="1" w:styleId="WW8Num10z6">
    <w:name w:val="WW8Num10z6"/>
    <w:qFormat/>
    <w:rsid w:val="008E1A71"/>
  </w:style>
  <w:style w:type="character" w:customStyle="1" w:styleId="WW8Num10z7">
    <w:name w:val="WW8Num10z7"/>
    <w:qFormat/>
    <w:rsid w:val="008E1A71"/>
  </w:style>
  <w:style w:type="character" w:customStyle="1" w:styleId="WW8Num10z8">
    <w:name w:val="WW8Num10z8"/>
    <w:qFormat/>
    <w:rsid w:val="008E1A71"/>
  </w:style>
  <w:style w:type="character" w:customStyle="1" w:styleId="WW8Num11z0">
    <w:name w:val="WW8Num11z0"/>
    <w:qFormat/>
    <w:rsid w:val="008E1A71"/>
  </w:style>
  <w:style w:type="character" w:customStyle="1" w:styleId="WW8Num11z1">
    <w:name w:val="WW8Num11z1"/>
    <w:qFormat/>
    <w:rsid w:val="008E1A71"/>
  </w:style>
  <w:style w:type="character" w:customStyle="1" w:styleId="WW8Num11z2">
    <w:name w:val="WW8Num11z2"/>
    <w:qFormat/>
    <w:rsid w:val="008E1A71"/>
  </w:style>
  <w:style w:type="character" w:customStyle="1" w:styleId="WW8Num11z3">
    <w:name w:val="WW8Num11z3"/>
    <w:qFormat/>
    <w:rsid w:val="008E1A71"/>
  </w:style>
  <w:style w:type="character" w:customStyle="1" w:styleId="WW8Num11z4">
    <w:name w:val="WW8Num11z4"/>
    <w:qFormat/>
    <w:rsid w:val="008E1A71"/>
  </w:style>
  <w:style w:type="character" w:customStyle="1" w:styleId="WW8Num11z5">
    <w:name w:val="WW8Num11z5"/>
    <w:qFormat/>
    <w:rsid w:val="008E1A71"/>
  </w:style>
  <w:style w:type="character" w:customStyle="1" w:styleId="WW8Num11z6">
    <w:name w:val="WW8Num11z6"/>
    <w:qFormat/>
    <w:rsid w:val="008E1A71"/>
  </w:style>
  <w:style w:type="character" w:customStyle="1" w:styleId="WW8Num11z7">
    <w:name w:val="WW8Num11z7"/>
    <w:qFormat/>
    <w:rsid w:val="008E1A71"/>
  </w:style>
  <w:style w:type="character" w:customStyle="1" w:styleId="WW8Num11z8">
    <w:name w:val="WW8Num11z8"/>
    <w:qFormat/>
    <w:rsid w:val="008E1A71"/>
  </w:style>
  <w:style w:type="character" w:customStyle="1" w:styleId="a3">
    <w:name w:val="Нижний колонтитул Знак"/>
    <w:basedOn w:val="a0"/>
    <w:qFormat/>
    <w:rsid w:val="008E1A71"/>
    <w:rPr>
      <w:sz w:val="24"/>
      <w:szCs w:val="24"/>
      <w:lang w:val="ru-RU" w:bidi="ar-SA"/>
    </w:rPr>
  </w:style>
  <w:style w:type="character" w:customStyle="1" w:styleId="PageNumber">
    <w:name w:val="Page Number"/>
    <w:basedOn w:val="a0"/>
    <w:rsid w:val="008E1A71"/>
  </w:style>
  <w:style w:type="character" w:customStyle="1" w:styleId="FootnoteCharacters">
    <w:name w:val="Footnote Characters"/>
    <w:basedOn w:val="a0"/>
    <w:qFormat/>
    <w:rsid w:val="008E1A71"/>
    <w:rPr>
      <w:vertAlign w:val="superscript"/>
    </w:rPr>
  </w:style>
  <w:style w:type="character" w:customStyle="1" w:styleId="a4">
    <w:name w:val="Основной текст с отступом Знак"/>
    <w:basedOn w:val="a0"/>
    <w:qFormat/>
    <w:rsid w:val="008E1A71"/>
    <w:rPr>
      <w:sz w:val="24"/>
      <w:szCs w:val="24"/>
      <w:lang w:val="ru-RU" w:bidi="ar-SA"/>
    </w:rPr>
  </w:style>
  <w:style w:type="character" w:customStyle="1" w:styleId="a5">
    <w:name w:val="Знак Знак"/>
    <w:basedOn w:val="a0"/>
    <w:qFormat/>
    <w:rsid w:val="008E1A71"/>
    <w:rPr>
      <w:rFonts w:cs="Times New Roman"/>
      <w:color w:val="000000"/>
      <w:sz w:val="28"/>
      <w:lang w:val="ru-RU" w:bidi="ar-SA"/>
    </w:rPr>
  </w:style>
  <w:style w:type="character" w:customStyle="1" w:styleId="2">
    <w:name w:val="Основной текст 2 Знак"/>
    <w:basedOn w:val="a0"/>
    <w:qFormat/>
    <w:rsid w:val="008E1A71"/>
    <w:rPr>
      <w:rFonts w:eastAsia="Calibri"/>
      <w:sz w:val="24"/>
      <w:szCs w:val="24"/>
      <w:lang w:val="ru-RU" w:bidi="ar-SA"/>
    </w:rPr>
  </w:style>
  <w:style w:type="character" w:customStyle="1" w:styleId="1">
    <w:name w:val="Основной шрифт абзаца1"/>
    <w:qFormat/>
    <w:rsid w:val="008E1A71"/>
  </w:style>
  <w:style w:type="character" w:customStyle="1" w:styleId="3">
    <w:name w:val="Основной текст (3)_"/>
    <w:basedOn w:val="a0"/>
    <w:qFormat/>
    <w:rsid w:val="008E1A71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6">
    <w:name w:val="Колонтитул_"/>
    <w:basedOn w:val="a0"/>
    <w:qFormat/>
    <w:rsid w:val="008E1A7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a7">
    <w:name w:val="Колонтитул"/>
    <w:basedOn w:val="a6"/>
    <w:qFormat/>
    <w:rsid w:val="008E1A71"/>
    <w:rPr>
      <w:color w:val="000000"/>
      <w:spacing w:val="0"/>
      <w:w w:val="100"/>
      <w:position w:val="0"/>
      <w:sz w:val="30"/>
      <w:vertAlign w:val="baseline"/>
      <w:lang w:val="ru-RU" w:bidi="ru-RU"/>
    </w:rPr>
  </w:style>
  <w:style w:type="character" w:customStyle="1" w:styleId="6">
    <w:name w:val="Основной текст (6)_"/>
    <w:basedOn w:val="a0"/>
    <w:qFormat/>
    <w:rsid w:val="008E1A71"/>
    <w:rPr>
      <w:b/>
      <w:bCs/>
      <w:sz w:val="26"/>
      <w:szCs w:val="26"/>
      <w:shd w:val="clear" w:color="auto" w:fill="FFFFFF"/>
    </w:rPr>
  </w:style>
  <w:style w:type="character" w:customStyle="1" w:styleId="6Constantia10pt">
    <w:name w:val="Основной текст (6) + Constantia;10 pt;Не полужирный;Малые прописные"/>
    <w:basedOn w:val="6"/>
    <w:qFormat/>
    <w:rsid w:val="008E1A71"/>
    <w:rPr>
      <w:rFonts w:ascii="Constantia" w:eastAsia="Constantia" w:hAnsi="Constantia" w:cs="Constantia"/>
      <w:smallCaps/>
      <w:color w:val="000000"/>
      <w:spacing w:val="0"/>
      <w:w w:val="100"/>
      <w:position w:val="0"/>
      <w:sz w:val="20"/>
      <w:szCs w:val="20"/>
      <w:vertAlign w:val="baseline"/>
      <w:lang w:val="ru-RU" w:bidi="ru-RU"/>
    </w:rPr>
  </w:style>
  <w:style w:type="character" w:customStyle="1" w:styleId="213pt">
    <w:name w:val="Основной текст (2) + 13 pt;Полужирный"/>
    <w:basedOn w:val="20"/>
    <w:qFormat/>
    <w:rsid w:val="008E1A71"/>
    <w:rPr>
      <w:b/>
      <w:bCs/>
      <w:color w:val="000000"/>
      <w:spacing w:val="0"/>
      <w:w w:val="100"/>
      <w:position w:val="0"/>
      <w:sz w:val="26"/>
      <w:szCs w:val="26"/>
      <w:vertAlign w:val="baseline"/>
      <w:lang w:val="en-US" w:bidi="en-US"/>
    </w:rPr>
  </w:style>
  <w:style w:type="character" w:customStyle="1" w:styleId="2Constantia10pt">
    <w:name w:val="Основной текст (2) + Constantia;10 pt;Малые прописные"/>
    <w:basedOn w:val="20"/>
    <w:qFormat/>
    <w:rsid w:val="008E1A71"/>
    <w:rPr>
      <w:rFonts w:ascii="Constantia" w:eastAsia="Constantia" w:hAnsi="Constantia" w:cs="Constantia"/>
      <w:smallCaps/>
      <w:color w:val="000000"/>
      <w:spacing w:val="0"/>
      <w:w w:val="100"/>
      <w:position w:val="0"/>
      <w:sz w:val="20"/>
      <w:szCs w:val="20"/>
      <w:vertAlign w:val="baseline"/>
      <w:lang w:val="ru-RU" w:bidi="ru-RU"/>
    </w:rPr>
  </w:style>
  <w:style w:type="character" w:customStyle="1" w:styleId="220pt">
    <w:name w:val="Основной текст (2) + 20 pt;Полужирный"/>
    <w:basedOn w:val="20"/>
    <w:qFormat/>
    <w:rsid w:val="008E1A71"/>
    <w:rPr>
      <w:b/>
      <w:bCs/>
      <w:color w:val="000000"/>
      <w:spacing w:val="0"/>
      <w:w w:val="100"/>
      <w:position w:val="0"/>
      <w:sz w:val="40"/>
      <w:szCs w:val="40"/>
      <w:vertAlign w:val="baseline"/>
      <w:lang w:val="ru-RU" w:bidi="ru-RU"/>
    </w:rPr>
  </w:style>
  <w:style w:type="character" w:customStyle="1" w:styleId="21">
    <w:name w:val="Основной текст (2) + Малые прописные"/>
    <w:basedOn w:val="20"/>
    <w:qFormat/>
    <w:rsid w:val="008E1A71"/>
    <w:rPr>
      <w:smallCaps/>
      <w:color w:val="000000"/>
      <w:spacing w:val="0"/>
      <w:w w:val="100"/>
      <w:position w:val="0"/>
      <w:sz w:val="28"/>
      <w:vertAlign w:val="baseline"/>
      <w:lang w:val="en-US" w:bidi="en-US"/>
    </w:rPr>
  </w:style>
  <w:style w:type="character" w:customStyle="1" w:styleId="a8">
    <w:name w:val="Подпись к таблице_"/>
    <w:basedOn w:val="a0"/>
    <w:qFormat/>
    <w:rsid w:val="008E1A71"/>
    <w:rPr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0"/>
    <w:qFormat/>
    <w:rsid w:val="008E1A71"/>
    <w:rPr>
      <w:color w:val="000000"/>
      <w:spacing w:val="0"/>
      <w:w w:val="100"/>
      <w:position w:val="0"/>
      <w:sz w:val="28"/>
      <w:vertAlign w:val="baseline"/>
      <w:lang w:val="ru-RU" w:bidi="ru-RU"/>
    </w:rPr>
  </w:style>
  <w:style w:type="character" w:customStyle="1" w:styleId="InternetLink">
    <w:name w:val="Internet Link"/>
    <w:rsid w:val="008E1A7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8E1A71"/>
  </w:style>
  <w:style w:type="paragraph" w:customStyle="1" w:styleId="Heading">
    <w:name w:val="Heading"/>
    <w:basedOn w:val="a"/>
    <w:next w:val="a9"/>
    <w:qFormat/>
    <w:rsid w:val="008E1A71"/>
    <w:pPr>
      <w:jc w:val="center"/>
    </w:pPr>
    <w:rPr>
      <w:sz w:val="28"/>
      <w:szCs w:val="20"/>
    </w:rPr>
  </w:style>
  <w:style w:type="paragraph" w:styleId="a9">
    <w:name w:val="Body Text"/>
    <w:basedOn w:val="a"/>
    <w:rsid w:val="008E1A71"/>
    <w:pPr>
      <w:spacing w:after="140" w:line="276" w:lineRule="auto"/>
    </w:pPr>
  </w:style>
  <w:style w:type="paragraph" w:styleId="aa">
    <w:name w:val="List"/>
    <w:basedOn w:val="a9"/>
    <w:rsid w:val="008E1A71"/>
  </w:style>
  <w:style w:type="paragraph" w:customStyle="1" w:styleId="Caption">
    <w:name w:val="Caption"/>
    <w:basedOn w:val="a"/>
    <w:qFormat/>
    <w:rsid w:val="008E1A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E1A71"/>
    <w:pPr>
      <w:suppressLineNumbers/>
    </w:pPr>
  </w:style>
  <w:style w:type="paragraph" w:customStyle="1" w:styleId="10">
    <w:name w:val="Знак Знак Знак1 Знак"/>
    <w:basedOn w:val="a"/>
    <w:qFormat/>
    <w:rsid w:val="008E1A71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Nonformat">
    <w:name w:val="ConsNonformat"/>
    <w:qFormat/>
    <w:rsid w:val="008E1A71"/>
    <w:pPr>
      <w:widowControl w:val="0"/>
      <w:autoSpaceDE w:val="0"/>
      <w:ind w:right="19772"/>
    </w:pPr>
    <w:rPr>
      <w:rFonts w:ascii="Courier New" w:eastAsia="Times New Roman" w:hAnsi="Courier New" w:cs="Courier New"/>
      <w:sz w:val="22"/>
      <w:szCs w:val="22"/>
      <w:lang w:val="ru-RU" w:bidi="ar-SA"/>
    </w:rPr>
  </w:style>
  <w:style w:type="paragraph" w:customStyle="1" w:styleId="ConsTitle">
    <w:name w:val="ConsTitle"/>
    <w:qFormat/>
    <w:rsid w:val="008E1A71"/>
    <w:pPr>
      <w:widowControl w:val="0"/>
      <w:autoSpaceDE w:val="0"/>
      <w:ind w:right="19772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customStyle="1" w:styleId="ConsNormal">
    <w:name w:val="ConsNormal"/>
    <w:qFormat/>
    <w:rsid w:val="008E1A71"/>
    <w:pPr>
      <w:widowControl w:val="0"/>
      <w:autoSpaceDE w:val="0"/>
      <w:ind w:right="19772" w:firstLine="720"/>
    </w:pPr>
    <w:rPr>
      <w:rFonts w:ascii="Arial" w:eastAsia="Times New Roman" w:hAnsi="Arial" w:cs="Arial"/>
      <w:sz w:val="22"/>
      <w:szCs w:val="22"/>
      <w:lang w:val="ru-RU" w:bidi="ar-SA"/>
    </w:rPr>
  </w:style>
  <w:style w:type="paragraph" w:customStyle="1" w:styleId="ConsPlusNormal">
    <w:name w:val="ConsPlusNormal"/>
    <w:qFormat/>
    <w:rsid w:val="008E1A71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rsid w:val="008E1A71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rsid w:val="008E1A71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Header">
    <w:name w:val="Header"/>
    <w:basedOn w:val="a"/>
    <w:rsid w:val="008E1A7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8E1A71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8E1A71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rsid w:val="008E1A71"/>
    <w:rPr>
      <w:sz w:val="20"/>
      <w:szCs w:val="20"/>
    </w:rPr>
  </w:style>
  <w:style w:type="paragraph" w:styleId="30">
    <w:name w:val="Body Text 3"/>
    <w:basedOn w:val="a"/>
    <w:qFormat/>
    <w:rsid w:val="008E1A71"/>
    <w:rPr>
      <w:sz w:val="32"/>
    </w:rPr>
  </w:style>
  <w:style w:type="paragraph" w:styleId="ac">
    <w:name w:val="Body Text Indent"/>
    <w:basedOn w:val="a"/>
    <w:rsid w:val="008E1A71"/>
    <w:pPr>
      <w:spacing w:after="120"/>
      <w:ind w:left="283"/>
    </w:pPr>
  </w:style>
  <w:style w:type="paragraph" w:styleId="ad">
    <w:name w:val="List Paragraph"/>
    <w:basedOn w:val="a"/>
    <w:qFormat/>
    <w:rsid w:val="008E1A71"/>
    <w:pPr>
      <w:ind w:left="720"/>
    </w:pPr>
  </w:style>
  <w:style w:type="paragraph" w:styleId="23">
    <w:name w:val="Body Text 2"/>
    <w:basedOn w:val="a"/>
    <w:qFormat/>
    <w:rsid w:val="008E1A71"/>
    <w:pPr>
      <w:spacing w:after="120" w:line="480" w:lineRule="auto"/>
    </w:pPr>
    <w:rPr>
      <w:rFonts w:eastAsia="Calibri"/>
    </w:rPr>
  </w:style>
  <w:style w:type="paragraph" w:styleId="ae">
    <w:name w:val="No Spacing"/>
    <w:qFormat/>
    <w:rsid w:val="008E1A71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31">
    <w:name w:val="Основной текст (3)"/>
    <w:basedOn w:val="a"/>
    <w:qFormat/>
    <w:rsid w:val="008E1A71"/>
    <w:pPr>
      <w:widowControl w:val="0"/>
      <w:shd w:val="clear" w:color="auto" w:fill="FFFFFF"/>
      <w:spacing w:before="660" w:after="480"/>
      <w:jc w:val="center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qFormat/>
    <w:rsid w:val="008E1A71"/>
    <w:pPr>
      <w:widowControl w:val="0"/>
      <w:shd w:val="clear" w:color="auto" w:fill="FFFFFF"/>
      <w:spacing w:before="60" w:after="60"/>
      <w:ind w:firstLine="740"/>
      <w:jc w:val="both"/>
    </w:pPr>
    <w:rPr>
      <w:b/>
      <w:bCs/>
      <w:sz w:val="26"/>
      <w:szCs w:val="26"/>
    </w:rPr>
  </w:style>
  <w:style w:type="paragraph" w:customStyle="1" w:styleId="af">
    <w:name w:val="Подпись к таблице"/>
    <w:basedOn w:val="a"/>
    <w:qFormat/>
    <w:rsid w:val="008E1A71"/>
    <w:pPr>
      <w:widowControl w:val="0"/>
      <w:shd w:val="clear" w:color="auto" w:fill="FFFFFF"/>
    </w:pPr>
    <w:rPr>
      <w:sz w:val="28"/>
      <w:szCs w:val="28"/>
    </w:rPr>
  </w:style>
  <w:style w:type="paragraph" w:customStyle="1" w:styleId="s1">
    <w:name w:val="s_1"/>
    <w:basedOn w:val="a"/>
    <w:qFormat/>
    <w:rsid w:val="008E1A71"/>
    <w:pPr>
      <w:spacing w:before="280" w:after="280"/>
    </w:pPr>
  </w:style>
  <w:style w:type="paragraph" w:customStyle="1" w:styleId="FrameContents">
    <w:name w:val="Frame Contents"/>
    <w:basedOn w:val="a"/>
    <w:qFormat/>
    <w:rsid w:val="008E1A71"/>
  </w:style>
  <w:style w:type="numbering" w:customStyle="1" w:styleId="WW8Num1">
    <w:name w:val="WW8Num1"/>
    <w:qFormat/>
    <w:rsid w:val="008E1A71"/>
  </w:style>
  <w:style w:type="numbering" w:customStyle="1" w:styleId="WW8Num2">
    <w:name w:val="WW8Num2"/>
    <w:qFormat/>
    <w:rsid w:val="008E1A71"/>
  </w:style>
  <w:style w:type="numbering" w:customStyle="1" w:styleId="WW8Num3">
    <w:name w:val="WW8Num3"/>
    <w:qFormat/>
    <w:rsid w:val="008E1A71"/>
  </w:style>
  <w:style w:type="numbering" w:customStyle="1" w:styleId="WW8Num4">
    <w:name w:val="WW8Num4"/>
    <w:qFormat/>
    <w:rsid w:val="008E1A71"/>
  </w:style>
  <w:style w:type="numbering" w:customStyle="1" w:styleId="WW8Num5">
    <w:name w:val="WW8Num5"/>
    <w:qFormat/>
    <w:rsid w:val="008E1A71"/>
  </w:style>
  <w:style w:type="numbering" w:customStyle="1" w:styleId="WW8Num6">
    <w:name w:val="WW8Num6"/>
    <w:qFormat/>
    <w:rsid w:val="008E1A71"/>
  </w:style>
  <w:style w:type="numbering" w:customStyle="1" w:styleId="WW8Num7">
    <w:name w:val="WW8Num7"/>
    <w:qFormat/>
    <w:rsid w:val="008E1A71"/>
  </w:style>
  <w:style w:type="numbering" w:customStyle="1" w:styleId="WW8Num8">
    <w:name w:val="WW8Num8"/>
    <w:qFormat/>
    <w:rsid w:val="008E1A71"/>
  </w:style>
  <w:style w:type="numbering" w:customStyle="1" w:styleId="WW8Num9">
    <w:name w:val="WW8Num9"/>
    <w:qFormat/>
    <w:rsid w:val="008E1A71"/>
  </w:style>
  <w:style w:type="numbering" w:customStyle="1" w:styleId="WW8Num10">
    <w:name w:val="WW8Num10"/>
    <w:qFormat/>
    <w:rsid w:val="008E1A71"/>
  </w:style>
  <w:style w:type="numbering" w:customStyle="1" w:styleId="WW8Num11">
    <w:name w:val="WW8Num11"/>
    <w:qFormat/>
    <w:rsid w:val="008E1A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Администрация</cp:lastModifiedBy>
  <cp:revision>3</cp:revision>
  <cp:lastPrinted>2016-02-12T10:35:00Z</cp:lastPrinted>
  <dcterms:created xsi:type="dcterms:W3CDTF">2019-09-18T06:40:00Z</dcterms:created>
  <dcterms:modified xsi:type="dcterms:W3CDTF">2019-09-18T11:24:00Z</dcterms:modified>
  <dc:language>en-US</dc:language>
</cp:coreProperties>
</file>