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6" w:rsidRPr="008A36CB" w:rsidRDefault="00731ED6" w:rsidP="00B06FA1">
      <w:pPr>
        <w:rPr>
          <w:sz w:val="24"/>
          <w:szCs w:val="24"/>
        </w:rPr>
      </w:pP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РОССИЙСКАЯ ФЕДЕРАЦИЯ</w:t>
      </w: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РОСТОВСКАЯ ОБЛАСТЬ</w:t>
      </w:r>
    </w:p>
    <w:p w:rsidR="00B06FA1" w:rsidRPr="008A36CB" w:rsidRDefault="00B06FA1" w:rsidP="00B06FA1">
      <w:pPr>
        <w:keepNext/>
        <w:widowControl w:val="0"/>
        <w:suppressAutoHyphens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                                                </w:t>
      </w:r>
      <w:r w:rsidR="002971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              </w:t>
      </w: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ТАРАСОВСКИЙ РАЙОН</w:t>
      </w: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МУНИЦИПАЛЬНОЕ ОБРАЗОВАНИЕ</w:t>
      </w: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«ЗЕЛЕНОВСКОЕ СЕЛЬСКОЕ ПОСЕЛЕНИЕ»</w:t>
      </w: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АДМИНИСТРАЦИЯ ЗЕЛЕНОВСКОГО СЕЛЬСКОГО ПОСЕЛЕНИЯ</w:t>
      </w: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</w:p>
    <w:p w:rsidR="00B06FA1" w:rsidRPr="008A36CB" w:rsidRDefault="00B06FA1" w:rsidP="00B06FA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color w:val="000000"/>
          <w:sz w:val="24"/>
          <w:szCs w:val="24"/>
          <w:lang w:eastAsia="en-US" w:bidi="en-US"/>
        </w:rPr>
        <w:t>ПОСТАНОВЛЕНИЕ</w:t>
      </w:r>
    </w:p>
    <w:p w:rsidR="00B06FA1" w:rsidRPr="008A36CB" w:rsidRDefault="00297158" w:rsidP="00B06FA1">
      <w:pPr>
        <w:widowControl w:val="0"/>
        <w:suppressAutoHyphens/>
        <w:jc w:val="center"/>
        <w:rPr>
          <w:rFonts w:eastAsia="Arial Unicode MS" w:cs="Tahoma"/>
          <w:color w:val="000000"/>
          <w:sz w:val="24"/>
          <w:szCs w:val="24"/>
          <w:lang w:eastAsia="en-US" w:bidi="en-US"/>
        </w:rPr>
      </w:pPr>
      <w:r>
        <w:rPr>
          <w:rFonts w:eastAsia="Arial Unicode MS" w:cs="Tahoma"/>
          <w:color w:val="000000"/>
          <w:sz w:val="24"/>
          <w:szCs w:val="24"/>
          <w:lang w:eastAsia="en-US" w:bidi="en-US"/>
        </w:rPr>
        <w:t>№ 69 от 15.07</w:t>
      </w:r>
      <w:r w:rsidR="00B06FA1" w:rsidRPr="008A36CB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.2021г. </w:t>
      </w:r>
    </w:p>
    <w:p w:rsidR="00D66B9F" w:rsidRPr="008A36CB" w:rsidRDefault="00B06FA1" w:rsidP="00B06FA1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8A36CB">
        <w:rPr>
          <w:rFonts w:eastAsia="Arial Unicode MS" w:cs="Tahoma"/>
          <w:color w:val="000000"/>
          <w:sz w:val="24"/>
          <w:szCs w:val="24"/>
          <w:lang w:eastAsia="en-US" w:bidi="en-US"/>
        </w:rPr>
        <w:t>х</w:t>
      </w:r>
      <w:proofErr w:type="gramStart"/>
      <w:r w:rsidRPr="008A36CB">
        <w:rPr>
          <w:rFonts w:eastAsia="Arial Unicode MS" w:cs="Tahoma"/>
          <w:color w:val="000000"/>
          <w:sz w:val="24"/>
          <w:szCs w:val="24"/>
          <w:lang w:eastAsia="en-US" w:bidi="en-US"/>
        </w:rPr>
        <w:t>.З</w:t>
      </w:r>
      <w:proofErr w:type="gramEnd"/>
      <w:r w:rsidRPr="008A36CB">
        <w:rPr>
          <w:rFonts w:eastAsia="Arial Unicode MS" w:cs="Tahoma"/>
          <w:color w:val="000000"/>
          <w:sz w:val="24"/>
          <w:szCs w:val="24"/>
          <w:lang w:eastAsia="en-US" w:bidi="en-US"/>
        </w:rPr>
        <w:t>еленовка</w:t>
      </w:r>
      <w:r w:rsidRPr="008A36CB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 </w:t>
      </w:r>
    </w:p>
    <w:p w:rsidR="00B06FA1" w:rsidRPr="008A36CB" w:rsidRDefault="00B06FA1" w:rsidP="00D66B9F">
      <w:pPr>
        <w:jc w:val="center"/>
        <w:rPr>
          <w:sz w:val="24"/>
          <w:szCs w:val="24"/>
        </w:rPr>
      </w:pPr>
    </w:p>
    <w:p w:rsidR="00D66B9F" w:rsidRPr="008A36CB" w:rsidRDefault="00D66B9F" w:rsidP="00D66B9F">
      <w:pPr>
        <w:jc w:val="center"/>
        <w:rPr>
          <w:sz w:val="24"/>
          <w:szCs w:val="24"/>
        </w:rPr>
      </w:pPr>
      <w:r w:rsidRPr="008A36CB">
        <w:rPr>
          <w:sz w:val="24"/>
          <w:szCs w:val="24"/>
        </w:rPr>
        <w:t>О Порядке создания и использования резерва материальных ресурсов для ликвидации</w:t>
      </w:r>
    </w:p>
    <w:p w:rsidR="00D66B9F" w:rsidRPr="008A36CB" w:rsidRDefault="00D66B9F" w:rsidP="00D66B9F">
      <w:pPr>
        <w:jc w:val="center"/>
        <w:rPr>
          <w:sz w:val="24"/>
          <w:szCs w:val="24"/>
        </w:rPr>
      </w:pPr>
      <w:r w:rsidRPr="008A36CB">
        <w:rPr>
          <w:sz w:val="24"/>
          <w:szCs w:val="24"/>
        </w:rPr>
        <w:t>ч</w:t>
      </w:r>
      <w:r w:rsidR="008A36CB">
        <w:rPr>
          <w:sz w:val="24"/>
          <w:szCs w:val="24"/>
        </w:rPr>
        <w:t xml:space="preserve">резвычайных ситуаций в </w:t>
      </w:r>
      <w:proofErr w:type="spellStart"/>
      <w:r w:rsidR="008A36CB">
        <w:rPr>
          <w:sz w:val="24"/>
          <w:szCs w:val="24"/>
        </w:rPr>
        <w:t>Зеленов</w:t>
      </w:r>
      <w:r w:rsidRPr="008A36CB">
        <w:rPr>
          <w:sz w:val="24"/>
          <w:szCs w:val="24"/>
        </w:rPr>
        <w:t>ском</w:t>
      </w:r>
      <w:proofErr w:type="spellEnd"/>
      <w:r w:rsidRPr="008A36CB">
        <w:rPr>
          <w:sz w:val="24"/>
          <w:szCs w:val="24"/>
        </w:rPr>
        <w:t xml:space="preserve"> сельском поселении</w:t>
      </w:r>
    </w:p>
    <w:p w:rsidR="00D66B9F" w:rsidRPr="008A36CB" w:rsidRDefault="00D66B9F" w:rsidP="00B06F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6C18" w:rsidRPr="00330402" w:rsidRDefault="00D66B9F" w:rsidP="00766C18">
      <w:pPr>
        <w:shd w:val="clear" w:color="auto" w:fill="FAFAFA"/>
        <w:ind w:left="-284" w:firstLine="567"/>
        <w:jc w:val="both"/>
        <w:rPr>
          <w:sz w:val="24"/>
          <w:szCs w:val="24"/>
        </w:rPr>
      </w:pPr>
      <w:r w:rsidRPr="008A36CB">
        <w:rPr>
          <w:sz w:val="24"/>
          <w:szCs w:val="24"/>
        </w:rPr>
        <w:tab/>
      </w:r>
      <w:r w:rsidR="00766C18">
        <w:rPr>
          <w:sz w:val="24"/>
          <w:szCs w:val="24"/>
        </w:rPr>
        <w:t xml:space="preserve"> </w:t>
      </w:r>
      <w:proofErr w:type="gramStart"/>
      <w:r w:rsidR="00766C18" w:rsidRPr="00330402">
        <w:rPr>
          <w:color w:val="141414"/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РФ №794 от 30.12.2003 г. «О единой государственной системе предупреждения и ликвидации ЧС», постановления Администрации Ростовской области «64 от01.03.2007</w:t>
      </w:r>
      <w:proofErr w:type="gramEnd"/>
      <w:r w:rsidR="00766C18" w:rsidRPr="00330402">
        <w:rPr>
          <w:color w:val="141414"/>
          <w:sz w:val="24"/>
          <w:szCs w:val="24"/>
        </w:rPr>
        <w:t xml:space="preserve"> г. «О территориальной областной подсистеме РСЧС», постановления Правительства Ростовской области от 02.07.2012 г.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характера», администрация Зеленовского сельского поселения</w:t>
      </w:r>
    </w:p>
    <w:p w:rsidR="00D66B9F" w:rsidRPr="00766C18" w:rsidRDefault="00766C18" w:rsidP="00D66B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766C18">
        <w:rPr>
          <w:b/>
          <w:sz w:val="24"/>
          <w:szCs w:val="24"/>
        </w:rPr>
        <w:t>ПОСТАНОВЛЯЕТ:</w:t>
      </w:r>
    </w:p>
    <w:p w:rsidR="00D66B9F" w:rsidRPr="008A36CB" w:rsidRDefault="00D66B9F" w:rsidP="008A36CB">
      <w:pPr>
        <w:rPr>
          <w:sz w:val="24"/>
          <w:szCs w:val="24"/>
        </w:rPr>
      </w:pPr>
    </w:p>
    <w:p w:rsidR="00D66B9F" w:rsidRPr="008A36CB" w:rsidRDefault="00D66B9F" w:rsidP="00D66B9F">
      <w:pPr>
        <w:ind w:firstLine="709"/>
        <w:jc w:val="both"/>
        <w:rPr>
          <w:sz w:val="24"/>
          <w:szCs w:val="24"/>
        </w:rPr>
      </w:pPr>
      <w:r w:rsidRPr="008A36CB">
        <w:rPr>
          <w:sz w:val="24"/>
          <w:szCs w:val="24"/>
        </w:rPr>
        <w:t xml:space="preserve">1. Утвердить </w:t>
      </w:r>
      <w:hyperlink r:id="rId6" w:history="1">
        <w:r w:rsidRPr="008A36CB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8A36CB">
        <w:rPr>
          <w:sz w:val="24"/>
          <w:szCs w:val="24"/>
        </w:rPr>
        <w:t xml:space="preserve"> создания и использования поселенческого резерва материальных ресурсов для ликвидации чрезвычайных ситуаций согласно приложению № 1.</w:t>
      </w:r>
    </w:p>
    <w:p w:rsidR="00D66B9F" w:rsidRPr="008A36CB" w:rsidRDefault="00D66B9F" w:rsidP="00D66B9F">
      <w:pPr>
        <w:ind w:firstLine="709"/>
        <w:jc w:val="both"/>
        <w:rPr>
          <w:sz w:val="24"/>
          <w:szCs w:val="24"/>
        </w:rPr>
      </w:pPr>
      <w:r w:rsidRPr="008A36CB">
        <w:rPr>
          <w:sz w:val="24"/>
          <w:szCs w:val="24"/>
        </w:rPr>
        <w:t xml:space="preserve">2. Утвердить </w:t>
      </w:r>
      <w:hyperlink r:id="rId7" w:history="1">
        <w:r w:rsidRPr="008A36CB">
          <w:rPr>
            <w:rStyle w:val="a3"/>
            <w:color w:val="auto"/>
            <w:sz w:val="24"/>
            <w:szCs w:val="24"/>
            <w:u w:val="none"/>
          </w:rPr>
          <w:t>номенклатуру</w:t>
        </w:r>
      </w:hyperlink>
      <w:r w:rsidRPr="008A36CB">
        <w:rPr>
          <w:sz w:val="24"/>
          <w:szCs w:val="24"/>
        </w:rPr>
        <w:t xml:space="preserve"> и объемы поселенческого резерва материальных ресурсов для ликвидации чрезвычайных ситуаций согласно приложению № 2.</w:t>
      </w:r>
    </w:p>
    <w:p w:rsidR="00D66B9F" w:rsidRPr="008A36CB" w:rsidRDefault="00D66B9F" w:rsidP="00D66B9F">
      <w:pPr>
        <w:ind w:firstLine="709"/>
        <w:jc w:val="both"/>
        <w:rPr>
          <w:sz w:val="24"/>
          <w:szCs w:val="24"/>
        </w:rPr>
      </w:pPr>
      <w:r w:rsidRPr="008A36CB">
        <w:rPr>
          <w:sz w:val="24"/>
          <w:szCs w:val="24"/>
        </w:rPr>
        <w:t>3. Производить создание, хранение и восполнение поселенческого резерва материальных ресурсов для ликвидации чрезвычайных ситуаций за счет средств</w:t>
      </w:r>
      <w:r w:rsidR="008A36CB" w:rsidRPr="008A36CB">
        <w:rPr>
          <w:sz w:val="24"/>
          <w:szCs w:val="24"/>
        </w:rPr>
        <w:t xml:space="preserve"> бюджета Администрации Зеленов</w:t>
      </w:r>
      <w:r w:rsidRPr="008A36CB">
        <w:rPr>
          <w:sz w:val="24"/>
          <w:szCs w:val="24"/>
        </w:rPr>
        <w:t>ского сельского поселения.</w:t>
      </w:r>
    </w:p>
    <w:p w:rsidR="008A36CB" w:rsidRPr="008A36CB" w:rsidRDefault="008A36CB" w:rsidP="008A36CB">
      <w:pPr>
        <w:ind w:firstLine="709"/>
        <w:jc w:val="both"/>
        <w:rPr>
          <w:sz w:val="24"/>
          <w:szCs w:val="24"/>
        </w:rPr>
      </w:pPr>
      <w:r w:rsidRPr="008A36CB">
        <w:rPr>
          <w:sz w:val="24"/>
          <w:szCs w:val="24"/>
        </w:rPr>
        <w:t xml:space="preserve"> 4. Настоящее постановление вступает в силу с момента его официального опубликования.</w:t>
      </w:r>
    </w:p>
    <w:p w:rsidR="008A36CB" w:rsidRPr="008A36CB" w:rsidRDefault="00EF4400" w:rsidP="008A3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A36CB" w:rsidRPr="008A36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proofErr w:type="gramStart"/>
      <w:r w:rsidR="008A36CB" w:rsidRPr="008A36C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="008A36CB" w:rsidRPr="008A36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D66B9F" w:rsidRPr="00B06FA1" w:rsidRDefault="00D66B9F" w:rsidP="00D66B9F">
      <w:pPr>
        <w:ind w:firstLine="709"/>
        <w:jc w:val="both"/>
        <w:rPr>
          <w:sz w:val="28"/>
          <w:szCs w:val="28"/>
        </w:rPr>
      </w:pPr>
    </w:p>
    <w:p w:rsidR="00D66B9F" w:rsidRPr="00B06FA1" w:rsidRDefault="00D66B9F" w:rsidP="00D66B9F">
      <w:pPr>
        <w:shd w:val="clear" w:color="auto" w:fill="FFFFFF"/>
        <w:jc w:val="both"/>
        <w:rPr>
          <w:sz w:val="28"/>
          <w:szCs w:val="28"/>
        </w:rPr>
      </w:pPr>
    </w:p>
    <w:p w:rsidR="00D66B9F" w:rsidRPr="00B06FA1" w:rsidRDefault="00D66B9F" w:rsidP="00D66B9F">
      <w:pPr>
        <w:shd w:val="clear" w:color="auto" w:fill="FFFFFF"/>
        <w:jc w:val="both"/>
        <w:rPr>
          <w:sz w:val="28"/>
          <w:szCs w:val="28"/>
        </w:rPr>
      </w:pPr>
    </w:p>
    <w:p w:rsidR="00D66B9F" w:rsidRPr="00EF4400" w:rsidRDefault="00D66B9F" w:rsidP="00D66B9F">
      <w:pPr>
        <w:shd w:val="clear" w:color="auto" w:fill="FFFFFF"/>
        <w:jc w:val="both"/>
        <w:rPr>
          <w:sz w:val="24"/>
          <w:szCs w:val="24"/>
        </w:rPr>
      </w:pPr>
    </w:p>
    <w:p w:rsidR="00D66B9F" w:rsidRPr="00EF4400" w:rsidRDefault="00297158" w:rsidP="00D66B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4400" w:rsidRPr="00EF4400">
        <w:rPr>
          <w:sz w:val="24"/>
          <w:szCs w:val="24"/>
        </w:rPr>
        <w:t xml:space="preserve">Глава Администрации </w:t>
      </w:r>
    </w:p>
    <w:p w:rsidR="00D66B9F" w:rsidRPr="00B06FA1" w:rsidRDefault="00297158" w:rsidP="00D66B9F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EF4400" w:rsidRPr="00EF4400">
        <w:rPr>
          <w:sz w:val="24"/>
          <w:szCs w:val="24"/>
        </w:rPr>
        <w:t xml:space="preserve">Зеленовского сельского поселения      </w:t>
      </w:r>
      <w:r>
        <w:rPr>
          <w:sz w:val="24"/>
          <w:szCs w:val="24"/>
        </w:rPr>
        <w:t xml:space="preserve">                               Т.И</w:t>
      </w:r>
      <w:r w:rsidR="00EF4400" w:rsidRPr="00297158">
        <w:rPr>
          <w:sz w:val="24"/>
          <w:szCs w:val="24"/>
        </w:rPr>
        <w:t>.Обухова</w:t>
      </w:r>
      <w:r w:rsidR="008A36CB">
        <w:rPr>
          <w:sz w:val="28"/>
          <w:szCs w:val="28"/>
        </w:rPr>
        <w:t xml:space="preserve"> </w:t>
      </w:r>
    </w:p>
    <w:p w:rsidR="00D66B9F" w:rsidRDefault="00D66B9F" w:rsidP="00D66B9F">
      <w:pPr>
        <w:jc w:val="both"/>
        <w:rPr>
          <w:sz w:val="24"/>
          <w:szCs w:val="24"/>
        </w:rPr>
      </w:pPr>
    </w:p>
    <w:p w:rsidR="00D66B9F" w:rsidRDefault="00D66B9F" w:rsidP="00D66B9F">
      <w:pPr>
        <w:jc w:val="both"/>
        <w:rPr>
          <w:sz w:val="24"/>
          <w:szCs w:val="24"/>
        </w:rPr>
      </w:pPr>
    </w:p>
    <w:p w:rsidR="00EF4400" w:rsidRDefault="00EF4400" w:rsidP="00D66B9F">
      <w:pPr>
        <w:jc w:val="both"/>
        <w:rPr>
          <w:sz w:val="24"/>
          <w:szCs w:val="24"/>
        </w:rPr>
      </w:pPr>
    </w:p>
    <w:p w:rsidR="00EF4400" w:rsidRDefault="00EF4400" w:rsidP="00D66B9F">
      <w:pPr>
        <w:jc w:val="both"/>
        <w:rPr>
          <w:sz w:val="24"/>
          <w:szCs w:val="24"/>
        </w:rPr>
      </w:pPr>
    </w:p>
    <w:p w:rsidR="00EF4400" w:rsidRDefault="00EF4400" w:rsidP="00D66B9F">
      <w:pPr>
        <w:jc w:val="both"/>
        <w:rPr>
          <w:sz w:val="24"/>
          <w:szCs w:val="24"/>
        </w:rPr>
      </w:pPr>
    </w:p>
    <w:p w:rsidR="00766C18" w:rsidRDefault="00766C18" w:rsidP="00D66B9F">
      <w:pPr>
        <w:jc w:val="both"/>
        <w:rPr>
          <w:sz w:val="24"/>
          <w:szCs w:val="24"/>
        </w:rPr>
      </w:pPr>
    </w:p>
    <w:p w:rsidR="00766C18" w:rsidRDefault="00766C18" w:rsidP="00D66B9F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85"/>
        <w:gridCol w:w="2902"/>
        <w:gridCol w:w="4268"/>
      </w:tblGrid>
      <w:tr w:rsidR="00D66B9F" w:rsidTr="00D66B9F">
        <w:tc>
          <w:tcPr>
            <w:tcW w:w="3585" w:type="dxa"/>
          </w:tcPr>
          <w:p w:rsidR="00D66B9F" w:rsidRDefault="00D66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D66B9F" w:rsidRDefault="00D66B9F">
            <w:pPr>
              <w:jc w:val="both"/>
              <w:rPr>
                <w:sz w:val="24"/>
                <w:szCs w:val="24"/>
              </w:rPr>
            </w:pPr>
          </w:p>
          <w:p w:rsidR="00766C18" w:rsidRDefault="00766C18">
            <w:pPr>
              <w:jc w:val="both"/>
              <w:rPr>
                <w:sz w:val="24"/>
                <w:szCs w:val="24"/>
              </w:rPr>
            </w:pPr>
          </w:p>
          <w:p w:rsidR="00766C18" w:rsidRDefault="00766C18">
            <w:pPr>
              <w:jc w:val="both"/>
              <w:rPr>
                <w:sz w:val="24"/>
                <w:szCs w:val="24"/>
              </w:rPr>
            </w:pPr>
          </w:p>
          <w:p w:rsidR="00766C18" w:rsidRDefault="00766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hideMark/>
          </w:tcPr>
          <w:p w:rsidR="00D66B9F" w:rsidRDefault="00D6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D66B9F" w:rsidRDefault="00D6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</w:t>
            </w:r>
            <w:r w:rsidR="00EF4400">
              <w:rPr>
                <w:sz w:val="24"/>
                <w:szCs w:val="24"/>
              </w:rPr>
              <w:t>новлению Администрации Зеленов</w:t>
            </w:r>
            <w:r>
              <w:rPr>
                <w:sz w:val="24"/>
                <w:szCs w:val="24"/>
              </w:rPr>
              <w:t>ского сельс</w:t>
            </w:r>
            <w:r w:rsidR="00EF4400">
              <w:rPr>
                <w:sz w:val="24"/>
                <w:szCs w:val="24"/>
              </w:rPr>
              <w:t>кого поселения от 15.07.2021 № 6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D66B9F" w:rsidRDefault="00D66B9F" w:rsidP="00D66B9F">
      <w:pPr>
        <w:jc w:val="center"/>
        <w:rPr>
          <w:sz w:val="24"/>
          <w:szCs w:val="24"/>
        </w:rPr>
      </w:pPr>
    </w:p>
    <w:p w:rsidR="00D66B9F" w:rsidRDefault="00D66B9F" w:rsidP="00D66B9F">
      <w:pPr>
        <w:jc w:val="center"/>
        <w:rPr>
          <w:sz w:val="24"/>
          <w:szCs w:val="24"/>
        </w:rPr>
      </w:pPr>
    </w:p>
    <w:p w:rsidR="00D66B9F" w:rsidRDefault="00D66B9F" w:rsidP="00D66B9F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66B9F" w:rsidRDefault="00D66B9F" w:rsidP="00D66B9F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создания и использования поселкового</w:t>
      </w:r>
    </w:p>
    <w:p w:rsidR="00D66B9F" w:rsidRDefault="00D66B9F" w:rsidP="00D66B9F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резерва материальных ресурсов для ликвидации </w:t>
      </w:r>
    </w:p>
    <w:p w:rsidR="00D66B9F" w:rsidRDefault="00D66B9F" w:rsidP="00D66B9F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чрезвычайных ситуаций </w:t>
      </w:r>
    </w:p>
    <w:p w:rsidR="00D66B9F" w:rsidRDefault="00D66B9F" w:rsidP="00D66B9F">
      <w:pPr>
        <w:rPr>
          <w:sz w:val="24"/>
          <w:szCs w:val="24"/>
        </w:rPr>
      </w:pPr>
    </w:p>
    <w:p w:rsidR="00D66B9F" w:rsidRDefault="00D66B9F" w:rsidP="00D66B9F">
      <w:pPr>
        <w:rPr>
          <w:sz w:val="24"/>
          <w:szCs w:val="24"/>
        </w:rPr>
      </w:pPr>
    </w:p>
    <w:p w:rsidR="00D66B9F" w:rsidRDefault="00D66B9F" w:rsidP="00D66B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</w:t>
      </w:r>
      <w:proofErr w:type="gramEnd"/>
      <w:r>
        <w:rPr>
          <w:sz w:val="24"/>
          <w:szCs w:val="24"/>
        </w:rPr>
        <w:t xml:space="preserve"> и регионального характера»,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постановлением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</w:t>
      </w:r>
      <w:r w:rsidR="00297158">
        <w:rPr>
          <w:sz w:val="24"/>
          <w:szCs w:val="24"/>
        </w:rPr>
        <w:t>ого и регионального характера.</w:t>
      </w:r>
    </w:p>
    <w:p w:rsidR="00D66B9F" w:rsidRDefault="00D66B9F" w:rsidP="00D66B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Резерв может использоваться на иные цели, не связанные с ликвидацией чрезвычайных ситуаций, только на основании нормативного правов</w:t>
      </w:r>
      <w:r w:rsidR="00EF4400">
        <w:rPr>
          <w:sz w:val="24"/>
          <w:szCs w:val="24"/>
        </w:rPr>
        <w:t>ого акта Администрации Зеленов</w:t>
      </w:r>
      <w:r>
        <w:rPr>
          <w:sz w:val="24"/>
          <w:szCs w:val="24"/>
        </w:rPr>
        <w:t>ского сельского поселения.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Резе</w:t>
      </w:r>
      <w:proofErr w:type="gramStart"/>
      <w:r>
        <w:rPr>
          <w:sz w:val="24"/>
          <w:szCs w:val="24"/>
        </w:rPr>
        <w:t>рв вкл</w:t>
      </w:r>
      <w:proofErr w:type="gramEnd"/>
      <w:r>
        <w:rPr>
          <w:sz w:val="24"/>
          <w:szCs w:val="24"/>
        </w:rPr>
        <w:t>ючает продовольствие, вещевое имущество, предметы первой необходимости, другие материальные ресурсы в соответствии с номенклатурой и объемами поселенческого резерва материальных ресурсов для ликвидации чрезвычайных ситуаций. 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Создание, хранение и восполнение резерва осуществляются за счет средст</w:t>
      </w:r>
      <w:r w:rsidR="00EF4400">
        <w:rPr>
          <w:sz w:val="24"/>
          <w:szCs w:val="24"/>
        </w:rPr>
        <w:t>в бюджета Администрации Зеленов</w:t>
      </w:r>
      <w:r>
        <w:rPr>
          <w:sz w:val="24"/>
          <w:szCs w:val="24"/>
        </w:rPr>
        <w:t>ского сельского поселения, а также за счет внебюджетных источников.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Объем финансовых средств, необходимых для приобретения недостающих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Бюджетная заявка для включения материальных ресурсов в резерв на планируемый год представляется специалистом по делам</w:t>
      </w:r>
      <w:r w:rsidR="00EF4400">
        <w:rPr>
          <w:sz w:val="24"/>
          <w:szCs w:val="24"/>
        </w:rPr>
        <w:t xml:space="preserve"> ГО и ЧС Администрации Зеленов</w:t>
      </w:r>
      <w:r>
        <w:rPr>
          <w:sz w:val="24"/>
          <w:szCs w:val="24"/>
        </w:rPr>
        <w:t xml:space="preserve">ского сельского поселения </w:t>
      </w:r>
      <w:r w:rsidR="00297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финансов</w:t>
      </w:r>
      <w:r w:rsidR="00EF4400">
        <w:rPr>
          <w:sz w:val="24"/>
          <w:szCs w:val="24"/>
        </w:rPr>
        <w:t>ый отдел Администрации Зеленов</w:t>
      </w:r>
      <w:r>
        <w:rPr>
          <w:sz w:val="24"/>
          <w:szCs w:val="24"/>
        </w:rPr>
        <w:t>ского сельского поселения</w:t>
      </w:r>
      <w:r w:rsidR="00766C18">
        <w:rPr>
          <w:sz w:val="24"/>
          <w:szCs w:val="24"/>
        </w:rPr>
        <w:t>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Функции по созданию, размещению, хранению и восполнению резе</w:t>
      </w:r>
      <w:r w:rsidR="00297158">
        <w:rPr>
          <w:sz w:val="24"/>
          <w:szCs w:val="24"/>
        </w:rPr>
        <w:t>рва возлагаются на специалиста А</w:t>
      </w:r>
      <w:r>
        <w:rPr>
          <w:sz w:val="24"/>
          <w:szCs w:val="24"/>
        </w:rPr>
        <w:t>дминистрации по вопросам ГО и ЧС.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Заказчиком материальных ресурсов резерва является отдел ГО и ЧС на основании предложений на поставку продовольствия, товаров первой необходимости и других материальных ресурсов в соответствии с номенклатурой поселенческого резерва.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Общее руководство созданием, хранением, использованием резе</w:t>
      </w:r>
      <w:r w:rsidR="00EF4400">
        <w:rPr>
          <w:sz w:val="24"/>
          <w:szCs w:val="24"/>
        </w:rPr>
        <w:t>рва осуществляет Глава</w:t>
      </w:r>
      <w:r w:rsidR="00297158">
        <w:rPr>
          <w:sz w:val="24"/>
          <w:szCs w:val="24"/>
        </w:rPr>
        <w:t xml:space="preserve"> Администрации</w:t>
      </w:r>
      <w:r w:rsidR="00EF4400">
        <w:rPr>
          <w:sz w:val="24"/>
          <w:szCs w:val="24"/>
        </w:rPr>
        <w:t xml:space="preserve"> Зеленов</w:t>
      </w:r>
      <w:r>
        <w:rPr>
          <w:sz w:val="24"/>
          <w:szCs w:val="24"/>
        </w:rPr>
        <w:t>ского сельского поселения.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Методическое обеспечение создания резервов в сельских поселениях осуществляет отдел ГОЧС в порядке, установленном действующим законодательством.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 w:rsidRPr="00766C18">
        <w:rPr>
          <w:sz w:val="24"/>
          <w:szCs w:val="24"/>
        </w:rPr>
        <w:t>11.</w:t>
      </w:r>
      <w:r>
        <w:rPr>
          <w:sz w:val="24"/>
          <w:szCs w:val="24"/>
        </w:rPr>
        <w:t xml:space="preserve"> Материальные ресурсы, входящие в состав резерва, кроме материальных ресурсов, указанных в абзаце втором пункта 3 настоящего Порядка, независимо от места их размещения являются муниципальной собственностью.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  <w:r>
        <w:rPr>
          <w:sz w:val="24"/>
          <w:szCs w:val="24"/>
        </w:rPr>
        <w:t xml:space="preserve"> Возмещение затрат организациям, осуществляющим на договорной основе ответственное хранение резерва, производится за счет средств</w:t>
      </w:r>
      <w:r w:rsidR="00EF4400">
        <w:rPr>
          <w:sz w:val="24"/>
          <w:szCs w:val="24"/>
        </w:rPr>
        <w:t xml:space="preserve"> бюджета Администрации Зеленов</w:t>
      </w:r>
      <w:r>
        <w:rPr>
          <w:sz w:val="24"/>
          <w:szCs w:val="24"/>
        </w:rPr>
        <w:t>ского сельского поселения.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Выпуск материальных ресурсов из резерва осуществл</w:t>
      </w:r>
      <w:r w:rsidR="00EF4400">
        <w:rPr>
          <w:sz w:val="24"/>
          <w:szCs w:val="24"/>
        </w:rPr>
        <w:t>яется по решению Главы</w:t>
      </w:r>
      <w:r w:rsidR="00297158">
        <w:rPr>
          <w:sz w:val="24"/>
          <w:szCs w:val="24"/>
        </w:rPr>
        <w:t xml:space="preserve"> Администрации</w:t>
      </w:r>
      <w:r w:rsidR="00EF4400">
        <w:rPr>
          <w:sz w:val="24"/>
          <w:szCs w:val="24"/>
        </w:rPr>
        <w:t xml:space="preserve"> Зеленов</w:t>
      </w:r>
      <w:r>
        <w:rPr>
          <w:sz w:val="24"/>
          <w:szCs w:val="24"/>
        </w:rPr>
        <w:t>ского сельского поселения или лица, его замещающего. Проекты решений готовятся на основании обращений специалиста по делам ГО и ЧС.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Использование резерва осуществляется на безвозмездной или возмездной основе. В случае возни</w:t>
      </w:r>
      <w:r w:rsidR="00EF4400">
        <w:rPr>
          <w:sz w:val="24"/>
          <w:szCs w:val="24"/>
        </w:rPr>
        <w:t>кновения на территории Зеленов</w:t>
      </w:r>
      <w:r>
        <w:rPr>
          <w:sz w:val="24"/>
          <w:szCs w:val="24"/>
        </w:rPr>
        <w:t>ского сельского поселения чрезвычайной ситуации техногенного характера расходы на использование материальных ресурсов резерва возмещаются в соответствии с действующим законодательством.</w:t>
      </w:r>
    </w:p>
    <w:p w:rsidR="00D66B9F" w:rsidRDefault="00D66B9F" w:rsidP="00D66B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в соответствии с заключенными договорами.</w:t>
      </w:r>
    </w:p>
    <w:p w:rsidR="00D66B9F" w:rsidRDefault="00D66B9F" w:rsidP="00B06F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Восполнение материальных ресурсов резерва, использованных при ликвидации чрезвычайных ситуаций, осуществляется за счет средств, ука</w:t>
      </w:r>
      <w:r w:rsidR="00EF4400">
        <w:rPr>
          <w:sz w:val="24"/>
          <w:szCs w:val="24"/>
        </w:rPr>
        <w:t>занных в решении Главы</w:t>
      </w:r>
      <w:r w:rsidR="00297158">
        <w:rPr>
          <w:sz w:val="24"/>
          <w:szCs w:val="24"/>
        </w:rPr>
        <w:t xml:space="preserve"> Администрации</w:t>
      </w:r>
      <w:r w:rsidR="00EF4400">
        <w:rPr>
          <w:sz w:val="24"/>
          <w:szCs w:val="24"/>
        </w:rPr>
        <w:t xml:space="preserve"> Зеленов</w:t>
      </w:r>
      <w:r>
        <w:rPr>
          <w:sz w:val="24"/>
          <w:szCs w:val="24"/>
        </w:rPr>
        <w:t>ского сельского поселения или лица, его замещающего, о выделении материальных ресурсов из резерва.</w:t>
      </w:r>
    </w:p>
    <w:tbl>
      <w:tblPr>
        <w:tblW w:w="0" w:type="auto"/>
        <w:tblLook w:val="04A0"/>
      </w:tblPr>
      <w:tblGrid>
        <w:gridCol w:w="3440"/>
        <w:gridCol w:w="3744"/>
        <w:gridCol w:w="3571"/>
      </w:tblGrid>
      <w:tr w:rsidR="00B06FA1" w:rsidTr="00BF1148">
        <w:tc>
          <w:tcPr>
            <w:tcW w:w="4596" w:type="dxa"/>
          </w:tcPr>
          <w:p w:rsidR="00B06FA1" w:rsidRDefault="00B06FA1" w:rsidP="00BF1148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B06FA1" w:rsidRDefault="00B06FA1" w:rsidP="00BF1148"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hideMark/>
          </w:tcPr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EF4400" w:rsidRDefault="00EF4400" w:rsidP="00BF1148">
            <w:pPr>
              <w:rPr>
                <w:sz w:val="24"/>
                <w:szCs w:val="24"/>
              </w:rPr>
            </w:pPr>
          </w:p>
          <w:p w:rsidR="00297158" w:rsidRDefault="00297158" w:rsidP="00BF1148">
            <w:pPr>
              <w:rPr>
                <w:sz w:val="24"/>
                <w:szCs w:val="24"/>
              </w:rPr>
            </w:pPr>
          </w:p>
          <w:p w:rsidR="00B06FA1" w:rsidRDefault="00B06FA1" w:rsidP="00BF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B06FA1" w:rsidRDefault="00B06FA1" w:rsidP="00BF1148">
            <w:pPr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</w:t>
            </w:r>
            <w:r w:rsidR="00EF4400">
              <w:rPr>
                <w:sz w:val="24"/>
                <w:szCs w:val="24"/>
              </w:rPr>
              <w:t>новлению Администрации Зеленов</w:t>
            </w:r>
            <w:r>
              <w:rPr>
                <w:sz w:val="24"/>
                <w:szCs w:val="24"/>
              </w:rPr>
              <w:t>ского сельс</w:t>
            </w:r>
            <w:r w:rsidR="00EF4400">
              <w:rPr>
                <w:sz w:val="24"/>
                <w:szCs w:val="24"/>
              </w:rPr>
              <w:t>кого поселения от 15.07.2021 № 6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06FA1" w:rsidRDefault="00B06FA1" w:rsidP="00B06FA1">
      <w:pPr>
        <w:spacing w:line="220" w:lineRule="auto"/>
        <w:jc w:val="center"/>
        <w:rPr>
          <w:sz w:val="24"/>
          <w:szCs w:val="24"/>
        </w:rPr>
      </w:pPr>
    </w:p>
    <w:p w:rsidR="00B06FA1" w:rsidRDefault="00B06FA1" w:rsidP="00B06FA1">
      <w:pPr>
        <w:spacing w:line="220" w:lineRule="auto"/>
        <w:jc w:val="center"/>
        <w:rPr>
          <w:sz w:val="24"/>
          <w:szCs w:val="24"/>
        </w:rPr>
      </w:pPr>
    </w:p>
    <w:p w:rsidR="00B06FA1" w:rsidRDefault="00B06FA1" w:rsidP="00B06FA1"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НОМЕНКЛАТУРА И ОБЪЕМЫ</w:t>
      </w:r>
    </w:p>
    <w:p w:rsidR="00B06FA1" w:rsidRDefault="00B06FA1" w:rsidP="00B06FA1"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поселенческого резерва материальных ресурсов </w:t>
      </w:r>
    </w:p>
    <w:p w:rsidR="00B06FA1" w:rsidRDefault="00B06FA1" w:rsidP="00B06FA1"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ликвидации чрезвычайных </w:t>
      </w:r>
      <w:r w:rsidR="00EF4400">
        <w:rPr>
          <w:sz w:val="24"/>
          <w:szCs w:val="24"/>
        </w:rPr>
        <w:t>ситуаций на территории Зеленов</w:t>
      </w:r>
      <w:r>
        <w:rPr>
          <w:sz w:val="24"/>
          <w:szCs w:val="24"/>
        </w:rPr>
        <w:t>ского сельского поселения</w:t>
      </w:r>
    </w:p>
    <w:p w:rsidR="00B06FA1" w:rsidRDefault="00B06FA1" w:rsidP="00B06FA1">
      <w:pPr>
        <w:spacing w:line="22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6518"/>
        <w:gridCol w:w="1982"/>
        <w:gridCol w:w="1476"/>
      </w:tblGrid>
      <w:tr w:rsidR="00B06FA1" w:rsidTr="00BF1148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06FA1" w:rsidRDefault="00B06FA1" w:rsidP="00BF1148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06FA1" w:rsidRDefault="00B06FA1" w:rsidP="00BF1148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06FA1" w:rsidRDefault="00B06FA1" w:rsidP="00BF1148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06FA1" w:rsidRDefault="00B06FA1" w:rsidP="00BF1148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</w:tbl>
    <w:p w:rsidR="00B06FA1" w:rsidRDefault="00B06FA1" w:rsidP="00B06FA1">
      <w:pPr>
        <w:spacing w:line="22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514"/>
        <w:gridCol w:w="1983"/>
        <w:gridCol w:w="1477"/>
      </w:tblGrid>
      <w:tr w:rsidR="00B06FA1" w:rsidTr="00BF1148">
        <w:trPr>
          <w:cantSplit/>
          <w:tblHeader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6FA1" w:rsidTr="00BF1148">
        <w:trPr>
          <w:cantSplit/>
          <w:jc w:val="center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I. Продовольствие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растительные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 (жиры)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FA1" w:rsidTr="00BF1148">
        <w:trPr>
          <w:cantSplit/>
          <w:jc w:val="center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II. Технические средства продовольствия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6FA1" w:rsidTr="00BF1148">
        <w:trPr>
          <w:cantSplit/>
          <w:jc w:val="center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III. Средства связи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06FA1" w:rsidTr="00BF1148">
        <w:trPr>
          <w:cantSplit/>
          <w:jc w:val="center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Аварийно-спасательные инструменты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Топоры плотницкие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осветительный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6FA1" w:rsidTr="00BF1148">
        <w:trPr>
          <w:cantSplit/>
          <w:jc w:val="center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Средства и оборудование противопожарной защиты и пожаротушения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Мотопомпы</w:t>
            </w:r>
            <w:proofErr w:type="spellEnd"/>
            <w:r>
              <w:rPr>
                <w:sz w:val="24"/>
                <w:szCs w:val="24"/>
              </w:rPr>
              <w:t xml:space="preserve"> пожарные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ОП-4(3)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6FA1" w:rsidTr="00BF1148">
        <w:trPr>
          <w:cantSplit/>
          <w:trHeight w:val="5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Ранцевый лесной огнетушитель РП-18 (Ермак)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6FA1" w:rsidTr="00BF1148">
        <w:trPr>
          <w:cantSplit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специальные защитные резиновые (для пожарных)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6FA1" w:rsidRDefault="00B06FA1" w:rsidP="00BF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ind w:firstLine="720"/>
        <w:jc w:val="both"/>
        <w:rPr>
          <w:sz w:val="24"/>
          <w:szCs w:val="24"/>
        </w:rPr>
      </w:pPr>
    </w:p>
    <w:p w:rsidR="00D66B9F" w:rsidRDefault="00D66B9F" w:rsidP="00D66B9F">
      <w:pPr>
        <w:rPr>
          <w:sz w:val="24"/>
          <w:szCs w:val="24"/>
        </w:rPr>
        <w:sectPr w:rsidR="00D66B9F">
          <w:pgSz w:w="12240" w:h="15840"/>
          <w:pgMar w:top="1134" w:right="567" w:bottom="1134" w:left="1134" w:header="720" w:footer="720" w:gutter="0"/>
          <w:cols w:space="720"/>
        </w:sectPr>
      </w:pPr>
    </w:p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86E"/>
    <w:multiLevelType w:val="hybridMultilevel"/>
    <w:tmpl w:val="158CF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B9F"/>
    <w:rsid w:val="00086E57"/>
    <w:rsid w:val="00297158"/>
    <w:rsid w:val="002A1FF5"/>
    <w:rsid w:val="00631654"/>
    <w:rsid w:val="00731ED6"/>
    <w:rsid w:val="00766C18"/>
    <w:rsid w:val="008A36CB"/>
    <w:rsid w:val="009505E6"/>
    <w:rsid w:val="00B06FA1"/>
    <w:rsid w:val="00D66B9F"/>
    <w:rsid w:val="00EF4400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6B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D6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EB826C7A16E4DEE880EA9680778F1CA2913FE72533FBC12E7DB5539247B780A8757D69181009772F6AB0r7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EB826C7A16E4DEE880EA9680778F1CA2913FE72533FBC12E7DB5539247B780A8757D69181009772F6AB5r7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24A5-20CF-4D31-A737-387BF1BC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2021-07-20T11:37:00Z</cp:lastPrinted>
  <dcterms:created xsi:type="dcterms:W3CDTF">2021-07-20T09:04:00Z</dcterms:created>
  <dcterms:modified xsi:type="dcterms:W3CDTF">2021-07-20T11:49:00Z</dcterms:modified>
</cp:coreProperties>
</file>