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7C" w:rsidRPr="00A4339D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 xml:space="preserve">РОССИЙСКАЯ ФЕДЕРАЦИЯ  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3B59D2" w:rsidRPr="00A4339D" w:rsidRDefault="003B59D2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5497C" w:rsidRPr="00A4339D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r w:rsidR="003B59D2">
        <w:rPr>
          <w:sz w:val="28"/>
          <w:szCs w:val="28"/>
        </w:rPr>
        <w:t>ЗЕЛЕНОВСКОЕ СЕЛЬСКОЕ ПОСЕЛЕНИЕ</w:t>
      </w:r>
      <w:r w:rsidRPr="00A4339D">
        <w:rPr>
          <w:sz w:val="28"/>
          <w:szCs w:val="28"/>
        </w:rPr>
        <w:t>»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59D2">
        <w:rPr>
          <w:sz w:val="28"/>
          <w:szCs w:val="28"/>
        </w:rPr>
        <w:t>ЗЕЛЕНОВСКОГО СЕЛЬСКОГО ПОСЕЛЕНИЯ</w:t>
      </w:r>
    </w:p>
    <w:p w:rsidR="0015497C" w:rsidRPr="00367AD1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0C7698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 w:rsidRPr="00367AD1">
        <w:t>ПОСТАНОВЛЕНИЕ</w:t>
      </w:r>
      <w:bookmarkEnd w:id="0"/>
    </w:p>
    <w:p w:rsidR="0015497C" w:rsidRPr="000C7698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15497C" w:rsidRDefault="0069324B" w:rsidP="00D857EA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>26.11.2015  № 81</w:t>
      </w:r>
    </w:p>
    <w:p w:rsidR="0015497C" w:rsidRPr="00A131D9" w:rsidRDefault="003B59D2" w:rsidP="00D857E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15497C" w:rsidRPr="00A131D9" w:rsidRDefault="0015497C" w:rsidP="0015497C">
      <w:pPr>
        <w:jc w:val="center"/>
        <w:rPr>
          <w:b/>
          <w:sz w:val="28"/>
          <w:szCs w:val="28"/>
        </w:rPr>
      </w:pP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 w:rsidR="003B59D2">
        <w:rPr>
          <w:b/>
          <w:bCs/>
          <w:sz w:val="28"/>
          <w:szCs w:val="28"/>
        </w:rPr>
        <w:t xml:space="preserve">Зеленовского сельского поселения </w:t>
      </w:r>
      <w:r w:rsidRPr="0015497C">
        <w:rPr>
          <w:b/>
          <w:sz w:val="28"/>
          <w:szCs w:val="28"/>
        </w:rPr>
        <w:t>Тарасовского района</w:t>
      </w:r>
      <w:r w:rsidRPr="00E70985">
        <w:rPr>
          <w:b/>
          <w:bCs/>
          <w:sz w:val="28"/>
          <w:szCs w:val="28"/>
        </w:rPr>
        <w:t xml:space="preserve"> на 2016 – 2018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15497C" w:rsidRDefault="0015497C" w:rsidP="001E5F6E">
      <w:pPr>
        <w:pStyle w:val="a3"/>
        <w:spacing w:after="260"/>
        <w:ind w:firstLine="709"/>
        <w:jc w:val="both"/>
      </w:pPr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статьей  2</w:t>
      </w:r>
      <w:r w:rsidRPr="008A6376">
        <w:t>5</w:t>
      </w:r>
      <w:r>
        <w:t xml:space="preserve">  Решения Собрания депутатов </w:t>
      </w:r>
      <w:r w:rsidR="003B59D2">
        <w:t>Зеленовского сельского поселения</w:t>
      </w:r>
      <w:r>
        <w:t xml:space="preserve"> от </w:t>
      </w:r>
      <w:r w:rsidR="00C6125D">
        <w:t>22</w:t>
      </w:r>
      <w:r>
        <w:t>.</w:t>
      </w:r>
      <w:r w:rsidR="00C6125D">
        <w:t>05</w:t>
      </w:r>
      <w:r>
        <w:t>.20</w:t>
      </w:r>
      <w:r w:rsidRPr="008A6376">
        <w:t>1</w:t>
      </w:r>
      <w:r w:rsidR="00C6125D">
        <w:t>5</w:t>
      </w:r>
      <w:r>
        <w:t xml:space="preserve"> № </w:t>
      </w:r>
      <w:r w:rsidR="00C6125D">
        <w:t>73</w:t>
      </w:r>
      <w:r>
        <w:t xml:space="preserve">  «О бюджетном процессе в </w:t>
      </w:r>
      <w:r w:rsidR="003B59D2">
        <w:t>Зеленовском сельском поселении</w:t>
      </w:r>
      <w:r>
        <w:t>»</w:t>
      </w:r>
      <w:r w:rsidR="004E2A67">
        <w:t xml:space="preserve">, </w:t>
      </w:r>
      <w:r w:rsidR="004E2A67" w:rsidRPr="00E70985">
        <w:rPr>
          <w:szCs w:val="28"/>
        </w:rPr>
        <w:t xml:space="preserve">а также постановлением </w:t>
      </w:r>
      <w:r w:rsidR="004E2A67">
        <w:rPr>
          <w:szCs w:val="28"/>
        </w:rPr>
        <w:t xml:space="preserve">Администрации </w:t>
      </w:r>
      <w:r w:rsidR="00C6125D">
        <w:t xml:space="preserve">Зеленовского сельского поселения </w:t>
      </w:r>
      <w:r w:rsidR="004E2A67" w:rsidRPr="00E70985">
        <w:rPr>
          <w:szCs w:val="28"/>
        </w:rPr>
        <w:t xml:space="preserve">от </w:t>
      </w:r>
      <w:r w:rsidR="00F158F9" w:rsidRPr="00F158F9">
        <w:rPr>
          <w:szCs w:val="28"/>
        </w:rPr>
        <w:t>20</w:t>
      </w:r>
      <w:r w:rsidR="001E5F6E" w:rsidRPr="00F158F9">
        <w:rPr>
          <w:szCs w:val="28"/>
        </w:rPr>
        <w:t>.0</w:t>
      </w:r>
      <w:r w:rsidR="00F158F9" w:rsidRPr="00F158F9">
        <w:rPr>
          <w:szCs w:val="28"/>
        </w:rPr>
        <w:t>5</w:t>
      </w:r>
      <w:r w:rsidR="001E5F6E" w:rsidRPr="00F158F9">
        <w:rPr>
          <w:szCs w:val="28"/>
        </w:rPr>
        <w:t xml:space="preserve">.2015  № </w:t>
      </w:r>
      <w:r w:rsidR="00F158F9" w:rsidRPr="00F158F9">
        <w:rPr>
          <w:szCs w:val="28"/>
        </w:rPr>
        <w:t>44</w:t>
      </w:r>
      <w:r w:rsidR="001E5F6E" w:rsidRPr="00E70985">
        <w:rPr>
          <w:szCs w:val="28"/>
        </w:rPr>
        <w:t xml:space="preserve"> </w:t>
      </w:r>
      <w:r w:rsidR="004E2A67" w:rsidRPr="00E70985">
        <w:rPr>
          <w:szCs w:val="28"/>
        </w:rPr>
        <w:t xml:space="preserve">«Об утверждении Порядка и сроков разработки прогноза социально-экономического развития </w:t>
      </w:r>
      <w:r w:rsidR="00C6125D">
        <w:t xml:space="preserve">Зеленовского сельского поселения </w:t>
      </w:r>
      <w:r w:rsidR="004E2A67" w:rsidRPr="00E70985">
        <w:rPr>
          <w:kern w:val="2"/>
          <w:szCs w:val="28"/>
        </w:rPr>
        <w:t>на 2016</w:t>
      </w:r>
      <w:r w:rsidR="00F158F9">
        <w:rPr>
          <w:kern w:val="2"/>
          <w:szCs w:val="28"/>
        </w:rPr>
        <w:t>год и на плановый период 2017</w:t>
      </w:r>
      <w:r w:rsidR="004E2A67" w:rsidRPr="00E70985">
        <w:rPr>
          <w:kern w:val="2"/>
          <w:szCs w:val="28"/>
        </w:rPr>
        <w:t> – 2018 год</w:t>
      </w:r>
      <w:r w:rsidR="00F158F9">
        <w:rPr>
          <w:kern w:val="2"/>
          <w:szCs w:val="28"/>
        </w:rPr>
        <w:t>ов</w:t>
      </w:r>
      <w:r w:rsidR="004E2A67" w:rsidRPr="00E70985">
        <w:rPr>
          <w:szCs w:val="28"/>
        </w:rPr>
        <w:t xml:space="preserve"> и составления проекта бюджета </w:t>
      </w:r>
      <w:r w:rsidR="00C6125D">
        <w:t xml:space="preserve">Зеленовского сельского поселения </w:t>
      </w:r>
      <w:r w:rsidR="004E2A67" w:rsidRPr="00E70985">
        <w:rPr>
          <w:szCs w:val="28"/>
        </w:rPr>
        <w:t xml:space="preserve">на 2016 год» </w:t>
      </w:r>
      <w:r w:rsidR="001E5F6E" w:rsidRPr="00AD6ECD">
        <w:t>А</w:t>
      </w:r>
      <w:r w:rsidR="001E5F6E">
        <w:t xml:space="preserve">дминистрация </w:t>
      </w:r>
      <w:r w:rsidR="00C6125D">
        <w:t xml:space="preserve">Зеленовского сельского поселения </w:t>
      </w:r>
      <w:r w:rsidRPr="00FA78E6">
        <w:rPr>
          <w:b/>
        </w:rPr>
        <w:t>п о с т а н о в л я е т 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>Утвердить основные направления бюджетной политики и основны</w:t>
      </w:r>
      <w:r w:rsidR="001E5F6E">
        <w:rPr>
          <w:szCs w:val="28"/>
        </w:rPr>
        <w:t>е</w:t>
      </w:r>
      <w:r w:rsidRPr="00E70985">
        <w:rPr>
          <w:szCs w:val="28"/>
        </w:rPr>
        <w:t xml:space="preserve"> направления налоговой политики </w:t>
      </w:r>
      <w:r w:rsidR="00C6125D">
        <w:t xml:space="preserve">Зеленовского сельского поселения </w:t>
      </w:r>
      <w:r>
        <w:t>на 2016 – 2018 годы согласно приложению</w:t>
      </w:r>
      <w:r w:rsidRPr="00A41C56">
        <w:t xml:space="preserve"> к настоящему постановлению</w:t>
      </w:r>
      <w:r>
        <w:t>.</w:t>
      </w:r>
    </w:p>
    <w:p w:rsidR="0015497C" w:rsidRDefault="00C6125D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Сектору экономики и финансов</w:t>
      </w:r>
      <w:r w:rsidR="0015497C">
        <w:t xml:space="preserve"> </w:t>
      </w:r>
      <w:r w:rsidR="0015497C" w:rsidRPr="00AD6ECD">
        <w:t>А</w:t>
      </w:r>
      <w:r w:rsidR="0015497C">
        <w:t xml:space="preserve">дминистрации </w:t>
      </w:r>
      <w:r>
        <w:t>Зеленовского сельского поселения</w:t>
      </w:r>
      <w:r w:rsidR="0015497C">
        <w:t xml:space="preserve">, </w:t>
      </w:r>
      <w:r w:rsidR="00AF4BA6">
        <w:t>органам исполнительной власти</w:t>
      </w:r>
      <w:r w:rsidR="0015497C">
        <w:t xml:space="preserve"> </w:t>
      </w:r>
      <w:r>
        <w:t xml:space="preserve">Зеленовского сельского поселения </w:t>
      </w:r>
      <w:r w:rsidR="0015497C">
        <w:t xml:space="preserve">обеспечить разработку проекта бюджета </w:t>
      </w:r>
      <w:r>
        <w:t xml:space="preserve">Зеленовского сельского поселения </w:t>
      </w:r>
      <w:r w:rsidR="0015497C">
        <w:t>на основе основных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основных направлений</w:t>
      </w:r>
      <w:r w:rsidR="0015497C">
        <w:t xml:space="preserve"> налоговой политики </w:t>
      </w:r>
      <w:r>
        <w:t xml:space="preserve">Зеленовского сельского поселения </w:t>
      </w:r>
      <w:r w:rsidR="0015497C">
        <w:t>на 201</w:t>
      </w:r>
      <w:r w:rsidR="001E5F6E">
        <w:t>6</w:t>
      </w:r>
      <w:r w:rsidR="0015497C">
        <w:t xml:space="preserve"> – 201</w:t>
      </w:r>
      <w:r w:rsidR="001E5F6E">
        <w:t>8</w:t>
      </w:r>
      <w:r w:rsidR="0015497C">
        <w:t xml:space="preserve"> годы.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Контроль по исполнению настоящего постановления оставляю за собой.</w:t>
      </w:r>
    </w:p>
    <w:p w:rsidR="00332455" w:rsidRDefault="00332455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Постановление вступает в силу с момента его обнародования.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F158F9" w:rsidRDefault="0015497C" w:rsidP="00C6125D">
      <w:pPr>
        <w:pStyle w:val="a3"/>
        <w:jc w:val="both"/>
      </w:pPr>
      <w:r>
        <w:t xml:space="preserve">Глава </w:t>
      </w:r>
      <w:r w:rsidR="00C6125D">
        <w:t>Зеленовского</w:t>
      </w:r>
    </w:p>
    <w:p w:rsidR="00C6125D" w:rsidRDefault="00C6125D" w:rsidP="00C6125D">
      <w:pPr>
        <w:pStyle w:val="a3"/>
        <w:jc w:val="both"/>
      </w:pPr>
      <w:r>
        <w:t xml:space="preserve"> сельского поселения                                   </w:t>
      </w:r>
      <w:r w:rsidR="00F158F9">
        <w:t xml:space="preserve">               </w:t>
      </w:r>
      <w:r>
        <w:t xml:space="preserve"> О.П.</w:t>
      </w:r>
      <w:r w:rsidR="00F158F9">
        <w:t xml:space="preserve"> </w:t>
      </w:r>
      <w:r>
        <w:t>Максаков</w:t>
      </w:r>
    </w:p>
    <w:p w:rsidR="0015497C" w:rsidRDefault="0015497C" w:rsidP="0015497C">
      <w:pPr>
        <w:pStyle w:val="a3"/>
      </w:pPr>
    </w:p>
    <w:p w:rsidR="0015497C" w:rsidRDefault="0015497C" w:rsidP="0015497C">
      <w:pPr>
        <w:pStyle w:val="a3"/>
      </w:pPr>
    </w:p>
    <w:p w:rsidR="00C6125D" w:rsidRDefault="00C6125D" w:rsidP="0015497C">
      <w:pPr>
        <w:pStyle w:val="a3"/>
      </w:pPr>
    </w:p>
    <w:p w:rsidR="00C6125D" w:rsidRDefault="00C6125D" w:rsidP="0015497C">
      <w:pPr>
        <w:pStyle w:val="a3"/>
      </w:pPr>
    </w:p>
    <w:p w:rsidR="0015497C" w:rsidRDefault="0015497C" w:rsidP="001549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6125D" w:rsidRDefault="0015497C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6125D" w:rsidRPr="00C6125D">
        <w:rPr>
          <w:sz w:val="28"/>
          <w:szCs w:val="28"/>
        </w:rPr>
        <w:t>Зеленовского</w:t>
      </w:r>
    </w:p>
    <w:p w:rsidR="0015497C" w:rsidRDefault="00C6125D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125D">
        <w:rPr>
          <w:sz w:val="28"/>
          <w:szCs w:val="28"/>
        </w:rPr>
        <w:t xml:space="preserve"> сельского поселения</w:t>
      </w:r>
      <w:r>
        <w:t xml:space="preserve"> </w:t>
      </w:r>
    </w:p>
    <w:p w:rsidR="0015497C" w:rsidRPr="008A6376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324B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="0069324B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F4B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158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324B">
        <w:rPr>
          <w:sz w:val="28"/>
          <w:szCs w:val="28"/>
        </w:rPr>
        <w:t>81</w:t>
      </w:r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15497C" w:rsidRPr="00AF4BA6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основные направления </w:t>
      </w:r>
      <w:r w:rsidRPr="00AF4BA6">
        <w:rPr>
          <w:b w:val="0"/>
        </w:rPr>
        <w:br/>
        <w:t xml:space="preserve">налоговой политики </w:t>
      </w:r>
      <w:r w:rsidR="00C6125D" w:rsidRPr="00C6125D">
        <w:rPr>
          <w:b w:val="0"/>
        </w:rPr>
        <w:t>Зеленовского сельского поселения</w:t>
      </w:r>
      <w:r w:rsidR="00C6125D">
        <w:t xml:space="preserve"> </w:t>
      </w:r>
      <w:r w:rsidR="0015497C" w:rsidRPr="00AF4BA6">
        <w:rPr>
          <w:b w:val="0"/>
        </w:rPr>
        <w:t>Тарасовского района на 201</w:t>
      </w:r>
      <w:r w:rsidRPr="00AF4BA6">
        <w:rPr>
          <w:b w:val="0"/>
        </w:rPr>
        <w:t>6</w:t>
      </w:r>
      <w:r w:rsidR="0015497C" w:rsidRPr="00AF4BA6">
        <w:rPr>
          <w:b w:val="0"/>
        </w:rPr>
        <w:t>-201</w:t>
      </w:r>
      <w:r w:rsidRPr="00AF4BA6">
        <w:rPr>
          <w:b w:val="0"/>
        </w:rPr>
        <w:t>8</w:t>
      </w:r>
      <w:r w:rsidR="0015497C"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15497C" w:rsidRPr="00AD6ECD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</w:t>
      </w:r>
      <w:r w:rsidR="00C6125D">
        <w:rPr>
          <w:sz w:val="28"/>
          <w:szCs w:val="28"/>
        </w:rPr>
        <w:t>04.12.2014</w:t>
      </w:r>
      <w:r w:rsidR="0015497C">
        <w:rPr>
          <w:sz w:val="28"/>
          <w:szCs w:val="28"/>
        </w:rPr>
        <w:t xml:space="preserve">.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2014 году и в I полугодии 2015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r w:rsidR="003F78BA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социальной стабильности.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</w:t>
      </w:r>
      <w:r w:rsidRPr="003238A7">
        <w:rPr>
          <w:sz w:val="28"/>
          <w:szCs w:val="28"/>
        </w:rPr>
        <w:t>положительная</w:t>
      </w:r>
      <w:r w:rsidRPr="00AF4BA6">
        <w:rPr>
          <w:color w:val="FF0000"/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динамика основных показателей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3F78BA">
        <w:rPr>
          <w:sz w:val="28"/>
        </w:rPr>
        <w:t>5376,7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3F78BA">
        <w:rPr>
          <w:sz w:val="28"/>
          <w:szCs w:val="28"/>
        </w:rPr>
        <w:t>4930,9 тыс</w:t>
      </w:r>
      <w:r w:rsidRPr="00E70985">
        <w:rPr>
          <w:sz w:val="28"/>
        </w:rPr>
        <w:t xml:space="preserve">. рублей, что на </w:t>
      </w:r>
      <w:r w:rsidR="003F78BA">
        <w:rPr>
          <w:sz w:val="28"/>
        </w:rPr>
        <w:t xml:space="preserve">12,5 </w:t>
      </w:r>
      <w:r w:rsidRPr="00240924">
        <w:rPr>
          <w:sz w:val="28"/>
        </w:rPr>
        <w:t> процент</w:t>
      </w:r>
      <w:r w:rsidR="003F78BA">
        <w:rPr>
          <w:sz w:val="28"/>
        </w:rPr>
        <w:t>ов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3F78BA">
        <w:rPr>
          <w:sz w:val="28"/>
        </w:rPr>
        <w:t>599,4 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выше показателей 2013 года по доходам и на </w:t>
      </w:r>
      <w:r w:rsidR="003F78BA">
        <w:rPr>
          <w:sz w:val="28"/>
        </w:rPr>
        <w:t xml:space="preserve">8,9 </w:t>
      </w:r>
      <w:r w:rsidRPr="00240924">
        <w:rPr>
          <w:sz w:val="28"/>
        </w:rPr>
        <w:t xml:space="preserve"> процент</w:t>
      </w:r>
      <w:r w:rsidR="00240924" w:rsidRPr="00240924">
        <w:rPr>
          <w:sz w:val="28"/>
        </w:rPr>
        <w:t>ов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3F78BA">
        <w:rPr>
          <w:sz w:val="28"/>
        </w:rPr>
        <w:t>405,7 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</w:t>
      </w:r>
      <w:r w:rsidRPr="00E70985">
        <w:rPr>
          <w:sz w:val="28"/>
        </w:rPr>
        <w:t xml:space="preserve">– по расходам. По результатам исполнения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сложился </w:t>
      </w:r>
      <w:r w:rsidR="003F78BA">
        <w:rPr>
          <w:sz w:val="28"/>
        </w:rPr>
        <w:t>профицит</w:t>
      </w:r>
      <w:r w:rsidRPr="00E70985">
        <w:rPr>
          <w:sz w:val="28"/>
        </w:rPr>
        <w:t xml:space="preserve"> в объеме </w:t>
      </w:r>
      <w:r w:rsidR="003F78BA">
        <w:rPr>
          <w:sz w:val="28"/>
        </w:rPr>
        <w:t>445,8</w:t>
      </w:r>
      <w:r w:rsidRPr="00E70985">
        <w:rPr>
          <w:sz w:val="28"/>
        </w:rPr>
        <w:t xml:space="preserve"> </w:t>
      </w:r>
      <w:r w:rsidR="003F78BA">
        <w:rPr>
          <w:sz w:val="28"/>
        </w:rPr>
        <w:t>тыс</w:t>
      </w:r>
      <w:r w:rsidR="00DF46A4">
        <w:rPr>
          <w:sz w:val="28"/>
        </w:rPr>
        <w:t xml:space="preserve">. </w:t>
      </w:r>
      <w:r w:rsidRPr="00E70985">
        <w:rPr>
          <w:sz w:val="28"/>
        </w:rPr>
        <w:t>рублей.</w:t>
      </w:r>
    </w:p>
    <w:p w:rsidR="006B0937" w:rsidRPr="00E70985" w:rsidRDefault="006B0937" w:rsidP="006B0937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 </w:t>
      </w:r>
      <w:r w:rsidR="00332455" w:rsidRPr="00332455">
        <w:rPr>
          <w:sz w:val="28"/>
        </w:rPr>
        <w:t>4,3</w:t>
      </w:r>
      <w:r w:rsidRPr="00E70985">
        <w:rPr>
          <w:sz w:val="28"/>
        </w:rPr>
        <w:t> тыс. рублей.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являлись </w:t>
      </w:r>
      <w:r w:rsidR="003F78BA">
        <w:rPr>
          <w:sz w:val="28"/>
        </w:rPr>
        <w:t>налоговые и неналоговые доходы</w:t>
      </w:r>
      <w:r w:rsidRPr="00E70985">
        <w:rPr>
          <w:sz w:val="28"/>
        </w:rPr>
        <w:t xml:space="preserve">. Их объем составил </w:t>
      </w:r>
      <w:r w:rsidR="00562B72">
        <w:rPr>
          <w:sz w:val="28"/>
        </w:rPr>
        <w:t>3188,1</w:t>
      </w:r>
      <w:r w:rsidR="00114EBE">
        <w:rPr>
          <w:sz w:val="28"/>
        </w:rPr>
        <w:t xml:space="preserve"> </w:t>
      </w:r>
      <w:r w:rsidR="00562B72">
        <w:rPr>
          <w:sz w:val="28"/>
        </w:rPr>
        <w:t>тыс</w:t>
      </w:r>
      <w:r w:rsidR="00114EBE">
        <w:rPr>
          <w:sz w:val="28"/>
        </w:rPr>
        <w:t xml:space="preserve">. </w:t>
      </w:r>
      <w:r w:rsidRPr="00E70985">
        <w:rPr>
          <w:sz w:val="28"/>
        </w:rPr>
        <w:t>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</w:t>
      </w:r>
      <w:r w:rsidR="00562B72">
        <w:rPr>
          <w:sz w:val="28"/>
        </w:rPr>
        <w:t>59,3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 всех поступлений в бюджет </w:t>
      </w:r>
      <w:r w:rsidR="00562B72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</w:rPr>
        <w:t xml:space="preserve">, с ростом к уровню прошлого года на </w:t>
      </w:r>
      <w:r w:rsidR="00562B72">
        <w:rPr>
          <w:sz w:val="28"/>
        </w:rPr>
        <w:t>419,6</w:t>
      </w:r>
      <w:r w:rsidR="00114EBE">
        <w:rPr>
          <w:sz w:val="28"/>
        </w:rPr>
        <w:t xml:space="preserve"> </w:t>
      </w:r>
      <w:r w:rsidR="00562B72">
        <w:rPr>
          <w:sz w:val="28"/>
        </w:rPr>
        <w:t>тыс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на </w:t>
      </w:r>
      <w:r w:rsidR="00562B72">
        <w:rPr>
          <w:sz w:val="28"/>
        </w:rPr>
        <w:t>15,1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23F">
        <w:rPr>
          <w:sz w:val="28"/>
          <w:szCs w:val="28"/>
        </w:rPr>
        <w:t xml:space="preserve">Доля </w:t>
      </w:r>
      <w:r w:rsidR="003238A7" w:rsidRPr="00A8623F">
        <w:rPr>
          <w:sz w:val="28"/>
          <w:szCs w:val="28"/>
        </w:rPr>
        <w:t>дотации</w:t>
      </w:r>
      <w:r w:rsidRPr="00A8623F">
        <w:rPr>
          <w:sz w:val="28"/>
          <w:szCs w:val="28"/>
        </w:rPr>
        <w:t xml:space="preserve"> в доходах бюджета </w:t>
      </w:r>
      <w:r w:rsidR="00562B72" w:rsidRPr="003F78BA">
        <w:rPr>
          <w:sz w:val="28"/>
          <w:szCs w:val="28"/>
        </w:rPr>
        <w:t>Зеленовского сельского поселения</w:t>
      </w:r>
      <w:r w:rsidR="00562B72" w:rsidRPr="00A8623F">
        <w:rPr>
          <w:sz w:val="28"/>
          <w:szCs w:val="28"/>
        </w:rPr>
        <w:t xml:space="preserve"> </w:t>
      </w:r>
      <w:r w:rsidR="00562B72">
        <w:rPr>
          <w:sz w:val="28"/>
          <w:szCs w:val="28"/>
        </w:rPr>
        <w:t>понизилась</w:t>
      </w:r>
      <w:r w:rsidR="00A8623F" w:rsidRPr="00A8623F">
        <w:rPr>
          <w:sz w:val="28"/>
          <w:szCs w:val="28"/>
        </w:rPr>
        <w:t xml:space="preserve"> на </w:t>
      </w:r>
      <w:r w:rsidR="00562B72">
        <w:rPr>
          <w:sz w:val="28"/>
          <w:szCs w:val="28"/>
        </w:rPr>
        <w:t>17,5</w:t>
      </w:r>
      <w:r w:rsidR="00A8623F" w:rsidRPr="00A8623F">
        <w:rPr>
          <w:sz w:val="28"/>
          <w:szCs w:val="28"/>
        </w:rPr>
        <w:t xml:space="preserve"> процентных пункта и составила </w:t>
      </w:r>
      <w:r w:rsidR="00562B72">
        <w:rPr>
          <w:sz w:val="28"/>
          <w:szCs w:val="28"/>
        </w:rPr>
        <w:t>27,4</w:t>
      </w:r>
      <w:r w:rsidR="00A8623F" w:rsidRPr="00A8623F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>. Д</w:t>
      </w:r>
      <w:r w:rsidRPr="00E70985">
        <w:rPr>
          <w:sz w:val="28"/>
        </w:rPr>
        <w:t xml:space="preserve">отации из </w:t>
      </w:r>
      <w:r w:rsidR="003238A7">
        <w:rPr>
          <w:sz w:val="28"/>
        </w:rPr>
        <w:t>област</w:t>
      </w:r>
      <w:r w:rsidRPr="00E70985">
        <w:rPr>
          <w:sz w:val="28"/>
        </w:rPr>
        <w:t xml:space="preserve">ного бюджета в собственных доходах составили по итогам 2014 года </w:t>
      </w:r>
      <w:r w:rsidR="00562B72">
        <w:rPr>
          <w:sz w:val="28"/>
        </w:rPr>
        <w:t>31,6</w:t>
      </w:r>
      <w:r w:rsidRPr="00E70985">
        <w:rPr>
          <w:sz w:val="28"/>
        </w:rPr>
        <w:t xml:space="preserve"> </w:t>
      </w:r>
      <w:r w:rsidRPr="00E70985">
        <w:rPr>
          <w:sz w:val="28"/>
        </w:rPr>
        <w:lastRenderedPageBreak/>
        <w:t xml:space="preserve">процента.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r w:rsidR="00562B72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5664EE" w:rsidRPr="005664EE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5664EE">
        <w:rPr>
          <w:sz w:val="28"/>
          <w:szCs w:val="28"/>
        </w:rPr>
        <w:t xml:space="preserve">В 2014 году на реализацию </w:t>
      </w:r>
      <w:r w:rsidR="00562B72">
        <w:rPr>
          <w:sz w:val="28"/>
          <w:szCs w:val="28"/>
        </w:rPr>
        <w:t>7</w:t>
      </w:r>
      <w:r w:rsidR="005664EE" w:rsidRPr="005664EE">
        <w:rPr>
          <w:sz w:val="28"/>
          <w:szCs w:val="28"/>
        </w:rPr>
        <w:t xml:space="preserve"> муниципальных программ </w:t>
      </w:r>
      <w:r w:rsidR="00562B72" w:rsidRPr="003F78BA">
        <w:rPr>
          <w:sz w:val="28"/>
          <w:szCs w:val="28"/>
        </w:rPr>
        <w:t>Зеленовского сельского поселения</w:t>
      </w:r>
      <w:r w:rsidR="00562B72" w:rsidRPr="005664EE">
        <w:rPr>
          <w:sz w:val="28"/>
          <w:szCs w:val="32"/>
        </w:rPr>
        <w:t xml:space="preserve"> </w:t>
      </w:r>
      <w:r w:rsidRPr="005664EE">
        <w:rPr>
          <w:sz w:val="28"/>
          <w:szCs w:val="32"/>
        </w:rPr>
        <w:t xml:space="preserve">направлено </w:t>
      </w:r>
      <w:r w:rsidR="00562B72">
        <w:rPr>
          <w:sz w:val="28"/>
          <w:szCs w:val="32"/>
        </w:rPr>
        <w:t>1089</w:t>
      </w:r>
      <w:r w:rsidR="000A66E5">
        <w:rPr>
          <w:sz w:val="28"/>
          <w:szCs w:val="32"/>
        </w:rPr>
        <w:t>,0 тыс</w:t>
      </w:r>
      <w:r w:rsidRPr="005664EE">
        <w:rPr>
          <w:sz w:val="28"/>
          <w:szCs w:val="32"/>
        </w:rPr>
        <w:t>. рублей</w:t>
      </w:r>
      <w:r w:rsidR="00F61E3D" w:rsidRPr="005664EE">
        <w:rPr>
          <w:sz w:val="28"/>
          <w:szCs w:val="32"/>
        </w:rPr>
        <w:t>,</w:t>
      </w:r>
      <w:r w:rsidRPr="005664EE">
        <w:rPr>
          <w:sz w:val="28"/>
          <w:szCs w:val="32"/>
        </w:rPr>
        <w:t xml:space="preserve"> или </w:t>
      </w:r>
      <w:r w:rsidR="000A66E5">
        <w:rPr>
          <w:sz w:val="28"/>
          <w:szCs w:val="28"/>
        </w:rPr>
        <w:t>22,1</w:t>
      </w:r>
      <w:r w:rsidR="005664EE" w:rsidRPr="005664EE">
        <w:rPr>
          <w:sz w:val="28"/>
          <w:szCs w:val="28"/>
        </w:rPr>
        <w:t xml:space="preserve"> процента расходов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5664EE">
        <w:rPr>
          <w:sz w:val="28"/>
          <w:szCs w:val="28"/>
        </w:rPr>
        <w:t>.</w:t>
      </w:r>
    </w:p>
    <w:p w:rsidR="006B0937" w:rsidRPr="000A66E5" w:rsidRDefault="00F158F9" w:rsidP="006B0937">
      <w:pPr>
        <w:pStyle w:val="ab"/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B0937" w:rsidRPr="00044B8D">
        <w:rPr>
          <w:sz w:val="28"/>
          <w:szCs w:val="28"/>
        </w:rPr>
        <w:t xml:space="preserve">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044B8D">
        <w:rPr>
          <w:sz w:val="28"/>
          <w:szCs w:val="28"/>
        </w:rPr>
        <w:t xml:space="preserve"> </w:t>
      </w:r>
      <w:r w:rsidR="006B0937" w:rsidRPr="00044B8D">
        <w:rPr>
          <w:sz w:val="28"/>
          <w:szCs w:val="28"/>
        </w:rPr>
        <w:t xml:space="preserve">обеспечено выполнение мероприятий, предусмотренных </w:t>
      </w:r>
      <w:r>
        <w:rPr>
          <w:sz w:val="28"/>
          <w:szCs w:val="28"/>
        </w:rPr>
        <w:t xml:space="preserve">Постановлением администрации Зеленовского сельского поселения </w:t>
      </w:r>
      <w:r w:rsidR="005A1D0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="005A1D0C" w:rsidRPr="00E4394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A1D0C" w:rsidRPr="00E43945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75 </w:t>
      </w:r>
      <w:r w:rsidR="005A1D0C" w:rsidRPr="00E43945">
        <w:rPr>
          <w:sz w:val="28"/>
          <w:szCs w:val="28"/>
        </w:rPr>
        <w:t xml:space="preserve"> «</w:t>
      </w:r>
      <w:r w:rsidR="005A1D0C" w:rsidRPr="00F158F9">
        <w:rPr>
          <w:sz w:val="28"/>
          <w:szCs w:val="28"/>
        </w:rPr>
        <w:t xml:space="preserve">Об  утверждении Плана мероприятий по росту доходов, оптимизации расходов и совершенствованию долговой политики в </w:t>
      </w:r>
      <w:r>
        <w:rPr>
          <w:sz w:val="28"/>
          <w:szCs w:val="28"/>
        </w:rPr>
        <w:t>Зеленовском сельском поселении</w:t>
      </w:r>
      <w:r w:rsidR="005A1D0C" w:rsidRPr="00F158F9">
        <w:rPr>
          <w:sz w:val="28"/>
          <w:szCs w:val="28"/>
        </w:rPr>
        <w:t xml:space="preserve"> на 2013 – 2016 годы»</w:t>
      </w:r>
      <w:r w:rsidR="006B0937" w:rsidRPr="00F158F9">
        <w:rPr>
          <w:sz w:val="28"/>
          <w:szCs w:val="28"/>
        </w:rPr>
        <w:t>.</w:t>
      </w:r>
      <w:r w:rsidR="006B0937" w:rsidRPr="000A66E5">
        <w:rPr>
          <w:color w:val="FF0000"/>
          <w:sz w:val="28"/>
          <w:szCs w:val="28"/>
        </w:rPr>
        <w:t xml:space="preserve"> </w:t>
      </w:r>
    </w:p>
    <w:p w:rsidR="006B0937" w:rsidRPr="00E7098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0A66E5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5664EE">
        <w:rPr>
          <w:sz w:val="28"/>
          <w:szCs w:val="28"/>
        </w:rPr>
        <w:t>муницип</w:t>
      </w:r>
      <w:r w:rsidRPr="00E70985">
        <w:rPr>
          <w:sz w:val="28"/>
          <w:szCs w:val="28"/>
        </w:rPr>
        <w:t>альном уровне</w:t>
      </w:r>
      <w:r w:rsidR="00044B8D">
        <w:rPr>
          <w:sz w:val="28"/>
          <w:szCs w:val="28"/>
        </w:rPr>
        <w:t xml:space="preserve"> поселени</w:t>
      </w:r>
      <w:r w:rsidR="000A66E5">
        <w:rPr>
          <w:sz w:val="28"/>
          <w:szCs w:val="28"/>
        </w:rPr>
        <w:t>я</w:t>
      </w:r>
      <w:r w:rsidRPr="00E70985">
        <w:rPr>
          <w:sz w:val="28"/>
          <w:szCs w:val="28"/>
        </w:rPr>
        <w:t xml:space="preserve">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5664EE" w:rsidRPr="00044B8D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 года </w:t>
      </w:r>
      <w:r w:rsidRPr="00044B8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44B8D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по</w:t>
      </w:r>
      <w:r w:rsidRPr="00044B8D">
        <w:rPr>
          <w:sz w:val="28"/>
          <w:szCs w:val="28"/>
        </w:rPr>
        <w:t xml:space="preserve">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по социально значимым обязательствам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отсутствовала. 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Новациями бюджетного процесса в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2014 года стали: усиление внутреннего </w:t>
      </w:r>
      <w:r w:rsidR="00044B8D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ного финансового контроля.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 xml:space="preserve">В рамках проведения внутреннего </w:t>
      </w:r>
      <w:r w:rsidR="00044B8D" w:rsidRPr="00F158F9">
        <w:rPr>
          <w:sz w:val="28"/>
          <w:szCs w:val="28"/>
        </w:rPr>
        <w:t>муниципаль</w:t>
      </w:r>
      <w:r w:rsidRPr="00F158F9">
        <w:rPr>
          <w:sz w:val="28"/>
          <w:szCs w:val="28"/>
        </w:rPr>
        <w:t xml:space="preserve">ного финансового контроля осуществляются процедуры санкционирования оплаты денежных обязательств по </w:t>
      </w:r>
      <w:r w:rsidR="00044B8D" w:rsidRPr="00F158F9">
        <w:rPr>
          <w:sz w:val="28"/>
          <w:szCs w:val="28"/>
        </w:rPr>
        <w:t>муниципаль</w:t>
      </w:r>
      <w:r w:rsidRPr="00F158F9">
        <w:rPr>
          <w:sz w:val="28"/>
          <w:szCs w:val="28"/>
        </w:rPr>
        <w:t>ным контрактам.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>В области межбюджетных отношений актуализированы подходы в части оценки налогового и неналогового потенциала местн</w:t>
      </w:r>
      <w:r w:rsidR="00F158F9" w:rsidRPr="00F158F9">
        <w:rPr>
          <w:sz w:val="28"/>
          <w:szCs w:val="28"/>
        </w:rPr>
        <w:t>ого</w:t>
      </w:r>
      <w:r w:rsidRPr="00F158F9">
        <w:rPr>
          <w:sz w:val="28"/>
          <w:szCs w:val="28"/>
        </w:rPr>
        <w:t xml:space="preserve"> бюджет</w:t>
      </w:r>
      <w:r w:rsidR="00F158F9" w:rsidRPr="00F158F9">
        <w:rPr>
          <w:sz w:val="28"/>
          <w:szCs w:val="28"/>
        </w:rPr>
        <w:t>а</w:t>
      </w:r>
      <w:r w:rsidRPr="00F158F9">
        <w:rPr>
          <w:sz w:val="28"/>
          <w:szCs w:val="28"/>
        </w:rPr>
        <w:t xml:space="preserve"> в связи с изменениями налогового законодательства Российской Федерации. 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>Обеспечен мониторинг правовых актов орган</w:t>
      </w:r>
      <w:r w:rsidR="00F158F9" w:rsidRPr="00F158F9">
        <w:rPr>
          <w:sz w:val="28"/>
          <w:szCs w:val="28"/>
        </w:rPr>
        <w:t>а</w:t>
      </w:r>
      <w:r w:rsidRPr="00F158F9">
        <w:rPr>
          <w:sz w:val="28"/>
          <w:szCs w:val="28"/>
        </w:rPr>
        <w:t xml:space="preserve"> местного самоуправления, регулирующих вопросы налогообложения.</w:t>
      </w:r>
    </w:p>
    <w:p w:rsidR="006B0937" w:rsidRPr="00E70985" w:rsidRDefault="00F61E3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6B0937" w:rsidRPr="00E70985">
        <w:rPr>
          <w:sz w:val="28"/>
          <w:szCs w:val="28"/>
        </w:rPr>
        <w:t xml:space="preserve"> полугодии 2015 г. доходы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составили </w:t>
      </w:r>
      <w:r w:rsidR="000A66E5">
        <w:rPr>
          <w:sz w:val="28"/>
          <w:szCs w:val="28"/>
        </w:rPr>
        <w:t>1700,9</w:t>
      </w:r>
      <w:r w:rsidR="000F3709">
        <w:rPr>
          <w:sz w:val="28"/>
          <w:szCs w:val="28"/>
        </w:rPr>
        <w:t xml:space="preserve"> </w:t>
      </w:r>
      <w:r w:rsidR="000A66E5">
        <w:rPr>
          <w:sz w:val="28"/>
          <w:szCs w:val="28"/>
        </w:rPr>
        <w:t>тыс</w:t>
      </w:r>
      <w:r w:rsidR="006B0937" w:rsidRPr="00E70985">
        <w:rPr>
          <w:sz w:val="28"/>
          <w:szCs w:val="28"/>
        </w:rPr>
        <w:t xml:space="preserve">. рублей, или </w:t>
      </w:r>
      <w:r w:rsidR="000A66E5">
        <w:rPr>
          <w:sz w:val="28"/>
          <w:szCs w:val="28"/>
        </w:rPr>
        <w:t>35,2</w:t>
      </w:r>
      <w:r w:rsidR="006B0937"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0A66E5">
        <w:rPr>
          <w:sz w:val="28"/>
          <w:szCs w:val="28"/>
        </w:rPr>
        <w:t>2095,0</w:t>
      </w:r>
      <w:r w:rsidR="000F3709">
        <w:rPr>
          <w:sz w:val="28"/>
          <w:szCs w:val="28"/>
        </w:rPr>
        <w:t xml:space="preserve"> </w:t>
      </w:r>
      <w:r w:rsidR="000A66E5">
        <w:rPr>
          <w:sz w:val="28"/>
          <w:szCs w:val="28"/>
        </w:rPr>
        <w:t>тыс</w:t>
      </w:r>
      <w:r w:rsidR="006B0937" w:rsidRPr="00E70985">
        <w:rPr>
          <w:sz w:val="28"/>
          <w:szCs w:val="28"/>
        </w:rPr>
        <w:t xml:space="preserve">. рублей, или </w:t>
      </w:r>
      <w:r w:rsidR="000A66E5">
        <w:rPr>
          <w:sz w:val="28"/>
          <w:szCs w:val="28"/>
        </w:rPr>
        <w:t>37,6</w:t>
      </w:r>
      <w:r w:rsidR="006B0937" w:rsidRPr="00E70985">
        <w:rPr>
          <w:sz w:val="28"/>
          <w:szCs w:val="28"/>
        </w:rPr>
        <w:t xml:space="preserve"> 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61408C">
        <w:rPr>
          <w:sz w:val="28"/>
          <w:szCs w:val="28"/>
        </w:rPr>
        <w:t>66,2</w:t>
      </w:r>
      <w:r w:rsidR="006B0937" w:rsidRPr="00E70985">
        <w:rPr>
          <w:sz w:val="28"/>
          <w:szCs w:val="28"/>
        </w:rPr>
        <w:t xml:space="preserve"> и </w:t>
      </w:r>
      <w:r w:rsidR="0061408C">
        <w:rPr>
          <w:sz w:val="28"/>
          <w:szCs w:val="28"/>
        </w:rPr>
        <w:t>87,4</w:t>
      </w:r>
      <w:r w:rsidR="006B0937" w:rsidRPr="00E70985">
        <w:rPr>
          <w:sz w:val="28"/>
          <w:szCs w:val="28"/>
        </w:rPr>
        <w:t xml:space="preserve"> процента.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Pr="00BA0BE4">
        <w:rPr>
          <w:sz w:val="28"/>
          <w:szCs w:val="28"/>
        </w:rPr>
        <w:t>политики</w:t>
      </w:r>
      <w:r w:rsidR="007F7F96" w:rsidRPr="00BA0BE4">
        <w:rPr>
          <w:sz w:val="28"/>
          <w:szCs w:val="28"/>
        </w:rPr>
        <w:t xml:space="preserve"> </w:t>
      </w:r>
      <w:r w:rsidRPr="00BA0BE4">
        <w:rPr>
          <w:sz w:val="28"/>
          <w:szCs w:val="28"/>
        </w:rPr>
        <w:t>и налоговой политики на 2016 – 2018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 w:rsidRPr="00E70985">
        <w:rPr>
          <w:sz w:val="28"/>
          <w:szCs w:val="28"/>
        </w:rPr>
        <w:t xml:space="preserve"> июня </w:t>
      </w:r>
      <w:r w:rsidRPr="00E70985">
        <w:rPr>
          <w:sz w:val="28"/>
          <w:szCs w:val="28"/>
        </w:rPr>
        <w:t>2015</w:t>
      </w:r>
      <w:r w:rsidR="0061408C">
        <w:rPr>
          <w:sz w:val="28"/>
          <w:szCs w:val="28"/>
        </w:rPr>
        <w:t xml:space="preserve"> г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Основной целью бюджетной политики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 w:rsidRPr="00E70985">
        <w:rPr>
          <w:spacing w:val="-4"/>
          <w:sz w:val="28"/>
          <w:szCs w:val="28"/>
        </w:rPr>
        <w:t>сийской Федерации от 04.12.2014</w:t>
      </w:r>
      <w:r w:rsidRPr="00E70985"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76C9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следующем финансовом году необходимо провести полную адаптацию бюджета к новым экономическим условиям.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</w:t>
      </w:r>
      <w:r w:rsidRPr="00BA0BE4">
        <w:rPr>
          <w:sz w:val="28"/>
          <w:szCs w:val="28"/>
        </w:rPr>
        <w:t>и инвестиционный рост экономики</w:t>
      </w:r>
      <w:r w:rsidRPr="00E70985">
        <w:rPr>
          <w:sz w:val="28"/>
          <w:szCs w:val="28"/>
        </w:rPr>
        <w:t>. В связи с этим необходимо обеспечить устойчивую конструкцию бюджета</w:t>
      </w:r>
      <w:r w:rsidR="00776C97">
        <w:rPr>
          <w:sz w:val="28"/>
          <w:szCs w:val="28"/>
        </w:rPr>
        <w:t xml:space="preserve">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долгосрочную стабильность предельных объемов расходных обязательств.</w:t>
      </w:r>
    </w:p>
    <w:p w:rsidR="006B0937" w:rsidRPr="00E70985" w:rsidRDefault="006B0937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776C97">
        <w:rPr>
          <w:spacing w:val="-4"/>
          <w:sz w:val="28"/>
          <w:szCs w:val="28"/>
        </w:rPr>
        <w:t>муниципаль</w:t>
      </w:r>
      <w:r w:rsidRPr="00E70985">
        <w:rPr>
          <w:spacing w:val="-4"/>
          <w:sz w:val="28"/>
          <w:szCs w:val="28"/>
        </w:rPr>
        <w:t xml:space="preserve">ного долга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pacing w:val="-4"/>
          <w:sz w:val="28"/>
          <w:szCs w:val="28"/>
        </w:rPr>
        <w:t xml:space="preserve"> </w:t>
      </w:r>
      <w:r w:rsidRPr="00E70985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созданию условий для повышения качества предоставления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повышению эффективности процедур проведения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F158F9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F158F9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 w:rsidR="0061408C" w:rsidRPr="003F78BA">
        <w:rPr>
          <w:sz w:val="28"/>
          <w:szCs w:val="28"/>
        </w:rPr>
        <w:t>Зеленовского сельского поселения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Совершенствование нормативно-</w:t>
      </w:r>
      <w:r w:rsidR="006B0937" w:rsidRPr="00BA0BE4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BA0BE4">
        <w:rPr>
          <w:sz w:val="28"/>
          <w:szCs w:val="28"/>
        </w:rPr>
        <w:t xml:space="preserve"> </w:t>
      </w:r>
      <w:r w:rsidR="006B0937" w:rsidRPr="00BA0BE4">
        <w:rPr>
          <w:sz w:val="28"/>
          <w:szCs w:val="28"/>
        </w:rPr>
        <w:t>новых механизмов и инструментов реализации бюджетного процесса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</w:t>
      </w:r>
      <w:r w:rsidRPr="00E70985">
        <w:rPr>
          <w:sz w:val="28"/>
          <w:szCs w:val="28"/>
        </w:rPr>
        <w:lastRenderedPageBreak/>
        <w:t xml:space="preserve">нормативных правовых актов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обеспечиваться путем реализации </w:t>
      </w:r>
      <w:r w:rsidR="001B44DF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F158F9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</w:t>
      </w:r>
      <w:r w:rsidR="0061408C">
        <w:rPr>
          <w:sz w:val="28"/>
          <w:szCs w:val="28"/>
        </w:rPr>
        <w:t xml:space="preserve"> имущество для физических лиц </w:t>
      </w:r>
      <w:r w:rsidRPr="00E70985">
        <w:rPr>
          <w:sz w:val="28"/>
          <w:szCs w:val="28"/>
        </w:rPr>
        <w:t>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Pr="00E70985" w:rsidRDefault="00BA0BE4" w:rsidP="0012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937" w:rsidRPr="00E70985">
        <w:rPr>
          <w:sz w:val="28"/>
          <w:szCs w:val="28"/>
        </w:rPr>
        <w:t xml:space="preserve">Начиная с 2016 года исполнение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ными учреждениями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будет осуществляться в рамках сформированного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в порядке, установленном постановлением </w:t>
      </w:r>
      <w:r w:rsidR="001418CD">
        <w:rPr>
          <w:sz w:val="28"/>
          <w:szCs w:val="28"/>
        </w:rPr>
        <w:t xml:space="preserve">Администрации </w:t>
      </w:r>
      <w:r w:rsidR="008F673B">
        <w:rPr>
          <w:sz w:val="28"/>
          <w:szCs w:val="28"/>
        </w:rPr>
        <w:t>Зеленовского сельского поселения</w:t>
      </w:r>
      <w:r w:rsidR="001418CD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от </w:t>
      </w:r>
      <w:r w:rsidR="0061408C">
        <w:rPr>
          <w:sz w:val="28"/>
          <w:szCs w:val="28"/>
        </w:rPr>
        <w:t>21</w:t>
      </w:r>
      <w:r w:rsidR="001418CD">
        <w:rPr>
          <w:sz w:val="28"/>
          <w:szCs w:val="28"/>
        </w:rPr>
        <w:t>.10</w:t>
      </w:r>
      <w:r w:rsidR="006B0937" w:rsidRPr="00E70985">
        <w:rPr>
          <w:sz w:val="28"/>
          <w:szCs w:val="28"/>
        </w:rPr>
        <w:t xml:space="preserve">.2015 № </w:t>
      </w:r>
      <w:r w:rsidR="0061408C">
        <w:rPr>
          <w:sz w:val="28"/>
          <w:szCs w:val="28"/>
        </w:rPr>
        <w:t>66</w:t>
      </w:r>
      <w:r w:rsidR="006B0937" w:rsidRPr="00E70985">
        <w:rPr>
          <w:sz w:val="28"/>
          <w:szCs w:val="28"/>
        </w:rPr>
        <w:t xml:space="preserve"> </w:t>
      </w:r>
      <w:r w:rsidR="00F61E3D" w:rsidRPr="00E70985">
        <w:rPr>
          <w:sz w:val="28"/>
          <w:szCs w:val="28"/>
        </w:rPr>
        <w:br/>
      </w:r>
      <w:r w:rsidR="006B0937" w:rsidRPr="00E70985">
        <w:rPr>
          <w:sz w:val="28"/>
          <w:szCs w:val="28"/>
        </w:rPr>
        <w:t>«О</w:t>
      </w:r>
      <w:r w:rsidR="001418CD">
        <w:rPr>
          <w:sz w:val="28"/>
          <w:szCs w:val="28"/>
        </w:rPr>
        <w:t>б утверждении Положения о</w:t>
      </w:r>
      <w:r w:rsidR="006B0937" w:rsidRPr="00E70985">
        <w:rPr>
          <w:sz w:val="28"/>
          <w:szCs w:val="28"/>
        </w:rPr>
        <w:t xml:space="preserve"> порядке формирования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на оказание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услуг (выполнение работ) в отношении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учреждений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и финансового обеспечения выполнения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>ного задания» в соответствии с новациями, принятыми на федеральном уровне.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В соответствии с Федеральным законом от 05.04.2013 № 44-ФЗ </w:t>
      </w:r>
      <w:r w:rsidR="00F61E3D" w:rsidRPr="001B04ED">
        <w:rPr>
          <w:sz w:val="28"/>
          <w:szCs w:val="28"/>
        </w:rPr>
        <w:br/>
      </w:r>
      <w:r w:rsidRPr="001B04E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1B04ED" w:rsidRPr="001B04ED">
        <w:rPr>
          <w:sz w:val="28"/>
          <w:szCs w:val="28"/>
        </w:rPr>
        <w:t xml:space="preserve">Администрации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1B04ED">
        <w:rPr>
          <w:sz w:val="28"/>
          <w:szCs w:val="28"/>
        </w:rPr>
        <w:t xml:space="preserve"> </w:t>
      </w:r>
      <w:r w:rsidRPr="001B04ED">
        <w:rPr>
          <w:sz w:val="28"/>
          <w:szCs w:val="28"/>
        </w:rPr>
        <w:t xml:space="preserve">о правилах </w:t>
      </w:r>
      <w:r w:rsidRPr="001B04ED">
        <w:rPr>
          <w:kern w:val="2"/>
          <w:sz w:val="28"/>
          <w:szCs w:val="28"/>
        </w:rPr>
        <w:t>определения нормативных</w:t>
      </w:r>
      <w:r w:rsidRPr="001B04ED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органам исполнительной власти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необходимо обеспечить утверждение планов закупок, на основании проектов</w:t>
      </w:r>
      <w:r w:rsidR="00E63BED">
        <w:rPr>
          <w:sz w:val="28"/>
          <w:szCs w:val="28"/>
        </w:rPr>
        <w:t xml:space="preserve"> из</w:t>
      </w:r>
      <w:r w:rsidRPr="00E70985">
        <w:rPr>
          <w:sz w:val="28"/>
          <w:szCs w:val="28"/>
        </w:rPr>
        <w:t xml:space="preserve"> которых будет формироваться проект бюджета</w:t>
      </w:r>
      <w:r w:rsidR="00E63BED">
        <w:rPr>
          <w:sz w:val="28"/>
          <w:szCs w:val="28"/>
        </w:rPr>
        <w:t xml:space="preserve">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плана мероприятий по оздоровлению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долга,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в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</w:t>
      </w:r>
      <w:r w:rsidRPr="00E70985">
        <w:rPr>
          <w:sz w:val="28"/>
          <w:szCs w:val="28"/>
        </w:rPr>
        <w:lastRenderedPageBreak/>
        <w:t xml:space="preserve">бюджетной системы Российской Федерации, предусматривается разработка порядка формирования и ведения реестров источников доходов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 Данны</w:t>
      </w:r>
      <w:r w:rsidR="00252651">
        <w:rPr>
          <w:sz w:val="28"/>
          <w:szCs w:val="28"/>
        </w:rPr>
        <w:t>й</w:t>
      </w:r>
      <w:r w:rsidRPr="00E70985">
        <w:rPr>
          <w:sz w:val="28"/>
          <w:szCs w:val="28"/>
        </w:rPr>
        <w:t xml:space="preserve"> документ планируются к разработке после принятия аналогичн</w:t>
      </w:r>
      <w:r w:rsidR="00252651">
        <w:rPr>
          <w:sz w:val="28"/>
          <w:szCs w:val="28"/>
        </w:rPr>
        <w:t>ого</w:t>
      </w:r>
      <w:r w:rsidRPr="00E70985">
        <w:rPr>
          <w:sz w:val="28"/>
          <w:szCs w:val="28"/>
        </w:rPr>
        <w:t xml:space="preserve"> порядк</w:t>
      </w:r>
      <w:r w:rsidR="00252651">
        <w:rPr>
          <w:sz w:val="28"/>
          <w:szCs w:val="28"/>
        </w:rPr>
        <w:t>а</w:t>
      </w:r>
      <w:r w:rsidR="0084015C">
        <w:rPr>
          <w:sz w:val="28"/>
          <w:szCs w:val="28"/>
        </w:rPr>
        <w:t xml:space="preserve"> на федеральном, </w:t>
      </w:r>
      <w:r w:rsidR="00252651">
        <w:rPr>
          <w:sz w:val="28"/>
          <w:szCs w:val="28"/>
        </w:rPr>
        <w:t xml:space="preserve">областном </w:t>
      </w:r>
      <w:r w:rsidR="0084015C">
        <w:rPr>
          <w:sz w:val="28"/>
          <w:szCs w:val="28"/>
        </w:rPr>
        <w:t xml:space="preserve">и районном </w:t>
      </w:r>
      <w:r w:rsidRPr="00E70985">
        <w:rPr>
          <w:sz w:val="28"/>
          <w:szCs w:val="28"/>
        </w:rPr>
        <w:t>уровн</w:t>
      </w:r>
      <w:r w:rsidR="00FB6DF1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780E9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8F673B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6B0937" w:rsidRPr="008F673B" w:rsidRDefault="006B0937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Приоритетными направлениями инвестици</w:t>
      </w:r>
      <w:r w:rsidR="008F673B" w:rsidRPr="008F673B">
        <w:rPr>
          <w:sz w:val="28"/>
          <w:szCs w:val="28"/>
        </w:rPr>
        <w:t xml:space="preserve">онных расходов в 2016 году будет </w:t>
      </w:r>
      <w:r w:rsidRPr="008F673B">
        <w:rPr>
          <w:sz w:val="28"/>
          <w:szCs w:val="28"/>
        </w:rPr>
        <w:t xml:space="preserve"> строительство муниципальных дошкольных образовательных учреждений, муниципальных объектов водопроводно-канализационного хозяйства и теплоэнергетики, а также капитальный ремонт муниципальных учреждений культуры.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Главными распорядителями средств бюджета 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</w:t>
      </w:r>
      <w:r w:rsidRPr="00E70985">
        <w:rPr>
          <w:sz w:val="28"/>
          <w:szCs w:val="28"/>
        </w:rPr>
        <w:lastRenderedPageBreak/>
        <w:t xml:space="preserve">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инвентаризация публичных обязательств;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BA0BE4" w:rsidRDefault="006B0937" w:rsidP="006B0937">
      <w:pPr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обеспечение реструктуризации бюджетной сети при условии сохранения качества и объемов государственных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6B0937" w:rsidRPr="00BA0BE4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направляемых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 бюджетным учреждениям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8F673B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F61E3D" w:rsidRPr="00E70985">
        <w:rPr>
          <w:sz w:val="28"/>
          <w:szCs w:val="28"/>
        </w:rPr>
        <w:t xml:space="preserve"> исходя из методики расче</w:t>
      </w:r>
      <w:r w:rsidRPr="00E70985">
        <w:rPr>
          <w:sz w:val="28"/>
          <w:szCs w:val="28"/>
        </w:rPr>
        <w:t xml:space="preserve">та среднемесячной </w:t>
      </w:r>
      <w:r w:rsidR="00F61E3D" w:rsidRPr="00E70985">
        <w:rPr>
          <w:sz w:val="28"/>
          <w:szCs w:val="28"/>
        </w:rPr>
        <w:t>начисленной заработной платы нае</w:t>
      </w:r>
      <w:r w:rsidRPr="00E7098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учтено решение о сокращении расходов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 5 процентов в реальном выражении</w:t>
      </w:r>
      <w:r w:rsidR="00F61E3D" w:rsidRPr="00E70985">
        <w:rPr>
          <w:sz w:val="28"/>
          <w:szCs w:val="28"/>
        </w:rPr>
        <w:t>,</w:t>
      </w:r>
      <w:r w:rsidRPr="00E70985">
        <w:rPr>
          <w:sz w:val="28"/>
          <w:szCs w:val="28"/>
        </w:rPr>
        <w:t xml:space="preserve"> за исключением социально и законодательно защищенных статей (оплата труда с учетом начислений, социальная поддержка, обслуживание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090A04">
        <w:rPr>
          <w:sz w:val="28"/>
          <w:szCs w:val="28"/>
        </w:rPr>
        <w:t xml:space="preserve">Администрации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).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6B0937" w:rsidRPr="00E70985" w:rsidRDefault="006B0937" w:rsidP="0084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использования бюджетных средств. </w:t>
      </w:r>
    </w:p>
    <w:p w:rsidR="006B0937" w:rsidRPr="00E70985" w:rsidRDefault="0084015C" w:rsidP="006B093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6B0937" w:rsidRPr="00E70985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="006B0937" w:rsidRPr="00E70985">
        <w:rPr>
          <w:sz w:val="28"/>
          <w:szCs w:val="28"/>
        </w:rPr>
        <w:t xml:space="preserve">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</w:t>
      </w:r>
      <w:r w:rsidR="00F61E3D" w:rsidRPr="00E70985">
        <w:rPr>
          <w:sz w:val="28"/>
          <w:szCs w:val="28"/>
        </w:rPr>
        <w:t>ельств, не</w:t>
      </w:r>
      <w:r w:rsidR="006B0937" w:rsidRPr="00E70985">
        <w:rPr>
          <w:sz w:val="28"/>
          <w:szCs w:val="28"/>
        </w:rPr>
        <w:t>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="006B0937" w:rsidRPr="00E70985">
        <w:rPr>
          <w:i/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рисков разбалансированности бюджет</w:t>
      </w:r>
      <w:r w:rsidR="00A67458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 w:rsidR="00A67458"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</w:t>
      </w:r>
      <w:r w:rsidRPr="008F673B">
        <w:rPr>
          <w:sz w:val="28"/>
          <w:szCs w:val="28"/>
        </w:rPr>
        <w:t>обеспечить направление дополнительных поступлений по доходам, прежде всего, на снижение бюджетного дефицита.</w:t>
      </w:r>
    </w:p>
    <w:p w:rsidR="006B0937" w:rsidRPr="00E70985" w:rsidRDefault="006B0937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B0937" w:rsidRPr="00E70985" w:rsidRDefault="006B0937" w:rsidP="006B0937">
      <w:pPr>
        <w:ind w:firstLine="709"/>
        <w:rPr>
          <w:sz w:val="24"/>
          <w:szCs w:val="28"/>
        </w:rPr>
      </w:pPr>
    </w:p>
    <w:p w:rsidR="006B0937" w:rsidRPr="00E7098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Pr="00E70985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начиная с 2014 года</w:t>
      </w:r>
      <w:r w:rsidR="006B0937" w:rsidRPr="00E70985">
        <w:rPr>
          <w:sz w:val="28"/>
          <w:szCs w:val="32"/>
        </w:rPr>
        <w:t xml:space="preserve"> </w:t>
      </w:r>
      <w:r w:rsidR="006B0937" w:rsidRPr="00E70985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</w:t>
      </w:r>
      <w:r w:rsidRPr="00E70985">
        <w:rPr>
          <w:sz w:val="28"/>
          <w:szCs w:val="28"/>
        </w:rPr>
        <w:lastRenderedPageBreak/>
        <w:t>управления общественными финансами и экономикой</w:t>
      </w:r>
      <w:r w:rsidR="00BA0BE4"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обеспечение достоверности и доступности для граждан информации о деятельности органов власти.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>, о</w:t>
      </w:r>
      <w:r w:rsidRPr="00E70985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BA0BE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ной власти </w:t>
      </w:r>
      <w:r w:rsidR="00A67458" w:rsidRPr="003F78BA">
        <w:rPr>
          <w:sz w:val="28"/>
          <w:szCs w:val="28"/>
        </w:rPr>
        <w:t>Зеленовского сельского поселения</w:t>
      </w:r>
      <w:r w:rsidR="00A67458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BA0BE4">
        <w:rPr>
          <w:sz w:val="28"/>
          <w:szCs w:val="28"/>
        </w:rPr>
        <w:t xml:space="preserve">решений </w:t>
      </w:r>
      <w:r w:rsidR="00A67458"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 </w:t>
      </w:r>
      <w:r w:rsidR="00A67458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бюджете</w:t>
      </w:r>
      <w:r w:rsidR="00BA0BE4" w:rsidRPr="00BA0BE4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</w:t>
      </w:r>
      <w:r w:rsidR="00A67458" w:rsidRPr="003F78BA">
        <w:rPr>
          <w:sz w:val="28"/>
          <w:szCs w:val="28"/>
        </w:rPr>
        <w:t>Зеленовского сельского поселения</w:t>
      </w:r>
      <w:r w:rsidR="00A67458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об отчете об исполнении бюджета</w:t>
      </w:r>
      <w:r w:rsidR="00BA0BE4">
        <w:rPr>
          <w:sz w:val="28"/>
          <w:szCs w:val="28"/>
        </w:rPr>
        <w:t xml:space="preserve"> </w:t>
      </w:r>
      <w:r w:rsidR="00A67458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7B2A9A">
      <w:pPr>
        <w:widowControl w:val="0"/>
        <w:spacing w:line="228" w:lineRule="auto"/>
        <w:jc w:val="both"/>
        <w:rPr>
          <w:sz w:val="28"/>
          <w:szCs w:val="28"/>
        </w:rPr>
      </w:pPr>
    </w:p>
    <w:p w:rsidR="006B0937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информационно-</w:t>
      </w:r>
      <w:r w:rsidR="006B0937" w:rsidRPr="00E70985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7B2A9A" w:rsidRDefault="007B2A9A" w:rsidP="001B04ED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Зеленовского</w:t>
      </w:r>
    </w:p>
    <w:p w:rsidR="001B04ED" w:rsidRDefault="007B2A9A" w:rsidP="001B04ED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О.П. Максаков</w:t>
      </w:r>
    </w:p>
    <w:p w:rsidR="001B04ED" w:rsidRPr="00E70985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RPr="00E70985" w:rsidSect="006724C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7B" w:rsidRDefault="0042497B">
      <w:r>
        <w:separator/>
      </w:r>
    </w:p>
  </w:endnote>
  <w:endnote w:type="continuationSeparator" w:id="1">
    <w:p w:rsidR="0042497B" w:rsidRDefault="0042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09090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09090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324B">
      <w:rPr>
        <w:rStyle w:val="a9"/>
        <w:noProof/>
      </w:rPr>
      <w:t>9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7B" w:rsidRDefault="0042497B">
      <w:r>
        <w:separator/>
      </w:r>
    </w:p>
  </w:footnote>
  <w:footnote w:type="continuationSeparator" w:id="1">
    <w:p w:rsidR="0042497B" w:rsidRDefault="0042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7D7"/>
    <w:rsid w:val="00042414"/>
    <w:rsid w:val="000437CB"/>
    <w:rsid w:val="00044B8D"/>
    <w:rsid w:val="000553CB"/>
    <w:rsid w:val="00055658"/>
    <w:rsid w:val="000676E0"/>
    <w:rsid w:val="00072471"/>
    <w:rsid w:val="00073812"/>
    <w:rsid w:val="000813B6"/>
    <w:rsid w:val="0009090E"/>
    <w:rsid w:val="00090A04"/>
    <w:rsid w:val="000A1D2A"/>
    <w:rsid w:val="000A66E5"/>
    <w:rsid w:val="000A6888"/>
    <w:rsid w:val="000B1E8F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E5F6E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32455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B59D2"/>
    <w:rsid w:val="003D1FAB"/>
    <w:rsid w:val="003F0051"/>
    <w:rsid w:val="003F1149"/>
    <w:rsid w:val="003F78BA"/>
    <w:rsid w:val="004111BA"/>
    <w:rsid w:val="0042489B"/>
    <w:rsid w:val="0042497B"/>
    <w:rsid w:val="00425525"/>
    <w:rsid w:val="00427B3E"/>
    <w:rsid w:val="00447E61"/>
    <w:rsid w:val="004511C4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476AA"/>
    <w:rsid w:val="00562B72"/>
    <w:rsid w:val="005664EE"/>
    <w:rsid w:val="0057575C"/>
    <w:rsid w:val="00577970"/>
    <w:rsid w:val="00584659"/>
    <w:rsid w:val="005A1D0C"/>
    <w:rsid w:val="005A1DBB"/>
    <w:rsid w:val="005A5CE4"/>
    <w:rsid w:val="005A6DEA"/>
    <w:rsid w:val="005C42CB"/>
    <w:rsid w:val="005C4625"/>
    <w:rsid w:val="005D147C"/>
    <w:rsid w:val="005D7087"/>
    <w:rsid w:val="005D7D52"/>
    <w:rsid w:val="005E5AEB"/>
    <w:rsid w:val="006000DD"/>
    <w:rsid w:val="00613351"/>
    <w:rsid w:val="0061408C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9324B"/>
    <w:rsid w:val="006B0937"/>
    <w:rsid w:val="006B451E"/>
    <w:rsid w:val="006C46BF"/>
    <w:rsid w:val="006D088E"/>
    <w:rsid w:val="006D6326"/>
    <w:rsid w:val="007140DB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2A9A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4015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619D"/>
    <w:rsid w:val="008F673B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67458"/>
    <w:rsid w:val="00A761D6"/>
    <w:rsid w:val="00A8030E"/>
    <w:rsid w:val="00A806B6"/>
    <w:rsid w:val="00A8623F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31ED"/>
    <w:rsid w:val="00C56ED2"/>
    <w:rsid w:val="00C6125D"/>
    <w:rsid w:val="00C628DD"/>
    <w:rsid w:val="00C67FAB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2C7"/>
    <w:rsid w:val="00DE1E9F"/>
    <w:rsid w:val="00DE37C1"/>
    <w:rsid w:val="00DE405F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46F1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6F3E"/>
    <w:rsid w:val="00F033DC"/>
    <w:rsid w:val="00F06C16"/>
    <w:rsid w:val="00F15545"/>
    <w:rsid w:val="00F158F9"/>
    <w:rsid w:val="00F20EAC"/>
    <w:rsid w:val="00F3339A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45</cp:revision>
  <cp:lastPrinted>2015-11-26T06:22:00Z</cp:lastPrinted>
  <dcterms:created xsi:type="dcterms:W3CDTF">2015-11-11T10:14:00Z</dcterms:created>
  <dcterms:modified xsi:type="dcterms:W3CDTF">2015-11-26T06:22:00Z</dcterms:modified>
</cp:coreProperties>
</file>