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right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РОССИЙСКАЯ ФЕДЕРАЦИЯ              </w:t>
      </w:r>
      <w:r>
        <w:rPr>
          <w:rFonts w:eastAsia="Calibri"/>
          <w:b/>
          <w:bCs/>
          <w:sz w:val="28"/>
          <w:szCs w:val="28"/>
          <w:lang w:eastAsia="en-US"/>
        </w:rPr>
        <w:t>ПРОЕКТ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2"/>
        <w:spacing w:before="0" w:after="260"/>
        <w:rPr/>
      </w:pPr>
      <w:r>
        <w:rPr/>
      </w:r>
    </w:p>
    <w:p>
      <w:pPr>
        <w:pStyle w:val="Style22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___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>__.__. 2023 г</w:t>
        <w:tab/>
        <w:t xml:space="preserve">                                      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Обеспечение общественного порядка и противодействие преступности</w:t>
      </w:r>
      <w:r>
        <w:rPr>
          <w:b/>
          <w:sz w:val="28"/>
          <w:szCs w:val="28"/>
        </w:rPr>
        <w:t>» Зеленовского сельского поселения  за 1 полугодие 2023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Обеспечение общественного порядка и противодействие преступности</w:t>
      </w:r>
      <w:r>
        <w:rPr>
          <w:szCs w:val="28"/>
        </w:rPr>
        <w:t xml:space="preserve">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29.12.2018года № 95 « 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Зеленовского сельского поселения</w:t>
      </w:r>
      <w:r>
        <w:rPr>
          <w:szCs w:val="28"/>
        </w:rPr>
        <w:t>», по результатам за  1 полугодие 2023  года согласно приложению.</w:t>
      </w:r>
    </w:p>
    <w:p>
      <w:pPr>
        <w:pStyle w:val="Style18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lang w:val="ru-RU" w:eastAsia="ru-RU"/>
        </w:rPr>
        <w:t>П</w:t>
      </w:r>
      <w:r>
        <w:rPr>
          <w:b w:val="false"/>
        </w:rPr>
        <w:t>риложение 1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к постановлению главы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Зеленовского  сельского поселения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от __.__.2023 г. № 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Отчет об исполнении плана  реализации муниципальной программы:</w:t>
      </w:r>
    </w:p>
    <w:p>
      <w:pPr>
        <w:pStyle w:val="Normal"/>
        <w:jc w:val="center"/>
        <w:rPr>
          <w:b/>
          <w:b/>
          <w:kern w:val="2"/>
          <w:szCs w:val="28"/>
        </w:rPr>
      </w:pPr>
      <w:r>
        <w:rPr>
          <w:b/>
          <w:szCs w:val="28"/>
        </w:rPr>
        <w:t xml:space="preserve"> </w:t>
      </w:r>
      <w:r>
        <w:rPr>
          <w:b/>
          <w:kern w:val="2"/>
          <w:szCs w:val="28"/>
        </w:rPr>
        <w:t>«Обеспечение общественного порядка и противодействие преступности»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период: 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полугодие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г.</w:t>
      </w:r>
    </w:p>
    <w:p>
      <w:pPr>
        <w:pStyle w:val="Normal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1985"/>
        <w:gridCol w:w="1417"/>
        <w:gridCol w:w="3544"/>
        <w:gridCol w:w="1134"/>
        <w:gridCol w:w="1276"/>
        <w:gridCol w:w="1142"/>
        <w:gridCol w:w="981"/>
        <w:gridCol w:w="1001"/>
        <w:gridCol w:w="1280"/>
        <w:gridCol w:w="1123"/>
      </w:tblGrid>
      <w:tr>
        <w:trPr>
          <w:trHeight w:val="854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"Par1127"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&lt;1&gt;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&lt;2&gt;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&lt;2&gt;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  <w:tc>
          <w:tcPr>
            <w:tcW w:w="1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r>
              <w:fldChar w:fldCharType="begin"/>
            </w:r>
            <w:r>
              <w:rPr>
                <w:sz w:val="24"/>
                <w:u w:val="none"/>
                <w:szCs w:val="24"/>
                <w:color w:val="auto"/>
              </w:rPr>
              <w:instrText> HYPERLINK "file:///D:/WinUsers/Asus/Documents/%D0%9E%D1%82%D1%87%D0%B5%D1%82%20%D0%B7%D0%B0%201%20%D0%BF%D0%BE%D0%BB%D1%83%D0%B3%D0%BE%D0%B4%D0%B8%D0%B5%20%D0%9E%D0%B1%D1%89%D0%B5%D1%81%D1%82%D0%B2%D0%B5%D0%BD%D0%BD%D1%8B%D0%B9%20%D0%BF%D0%BE%D1%80%D1%8F%D0%B4%D1%80%D0%BA.docx"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sz w:val="24"/>
                <w:u w:val="none"/>
                <w:szCs w:val="24"/>
                <w:color w:val="auto"/>
              </w:rPr>
              <w:fldChar w:fldCharType="separate"/>
            </w:r>
            <w:r>
              <w:rPr>
                <w:color w:val="auto"/>
                <w:sz w:val="24"/>
                <w:szCs w:val="24"/>
                <w:u w:val="none"/>
              </w:rPr>
              <w:t>&lt;3&gt;</w:t>
            </w:r>
            <w:r>
              <w:rPr>
                <w:sz w:val="24"/>
                <w:u w:val="none"/>
                <w:szCs w:val="24"/>
                <w:color w:val="auto"/>
              </w:rPr>
              <w:fldChar w:fldCharType="end"/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7"/>
        <w:gridCol w:w="1985"/>
        <w:gridCol w:w="1417"/>
        <w:gridCol w:w="3544"/>
        <w:gridCol w:w="1132"/>
        <w:gridCol w:w="1276"/>
        <w:gridCol w:w="1142"/>
        <w:gridCol w:w="981"/>
        <w:gridCol w:w="1001"/>
        <w:gridCol w:w="1280"/>
        <w:gridCol w:w="1123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«Противодействие терроризму и экстремизму в Зеленовском сельском поселении»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Ведущий специалист  Кривошеева Е.А.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kern w:val="2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Cs/>
                <w:kern w:val="2"/>
                <w:sz w:val="22"/>
                <w:szCs w:val="22"/>
              </w:rPr>
              <w:t>Основное мероприятие  1.1Мероприятия, направленные на информационно-пропагандистское противодействие экстремизму и терроризму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Ведущий специалист  Кривошеева Е.А.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cs="Tahoma"/>
                <w:kern w:val="2"/>
                <w:sz w:val="24"/>
                <w:szCs w:val="24"/>
                <w:lang w:val="ru-RU" w:eastAsia="en-US" w:bidi="fa-IR"/>
              </w:rPr>
            </w:pPr>
            <w:r>
              <w:rPr>
                <w:rFonts w:cs="Tahoma"/>
                <w:kern w:val="2"/>
                <w:sz w:val="24"/>
                <w:szCs w:val="24"/>
                <w:lang w:val="ru-RU" w:eastAsia="en-US" w:bidi="fa-IR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Основное мероприятие  1.2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Кривошеева Е.А.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Основное мероприятие 1.3.</w:t>
            </w:r>
            <w:r>
              <w:rPr>
                <w:color w:val="000000"/>
                <w:sz w:val="24"/>
                <w:szCs w:val="24"/>
              </w:rPr>
              <w:t>Активизация работы по    вовлечению  молодежи   в   кружки    художественной   самодеятельности,  любительские клубы.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1.4 </w:t>
            </w:r>
            <w:r>
              <w:rPr>
                <w:color w:val="000000"/>
                <w:sz w:val="24"/>
                <w:szCs w:val="24"/>
              </w:rPr>
              <w:t>Создание в общеобразовательных учреждениях, доме культуры  правовых  уголков  по антитеррористической тематике  для молодежи.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мероприятие1.5  </w:t>
            </w:r>
            <w:r>
              <w:rPr>
                <w:color w:val="000000"/>
                <w:sz w:val="24"/>
                <w:szCs w:val="24"/>
              </w:rPr>
              <w:t>Создание в общеобразовательных учреждениях, доме культуры  правовых  уголков  по антитеррористической тематике  для молодежи.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мероприятие1.6  </w:t>
            </w:r>
            <w:r>
              <w:rPr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 молодежи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Roboto" w:hAnsi="Roboto"/>
                <w:color w:val="3C3C3C"/>
                <w:sz w:val="24"/>
                <w:szCs w:val="24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Основное мероприятие 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1.7.</w:t>
            </w:r>
            <w:r>
              <w:rPr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 молодежи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1.8 </w:t>
            </w:r>
            <w:r>
              <w:rPr>
                <w:color w:val="000000"/>
                <w:sz w:val="24"/>
                <w:szCs w:val="24"/>
              </w:rPr>
              <w:t>Организация и проведение тематических мероприятий, с целью формирования у  молодежи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 1.9.   </w:t>
            </w:r>
            <w:r>
              <w:rPr>
                <w:color w:val="000000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  <w:p>
            <w:pPr>
              <w:pStyle w:val="Normal"/>
              <w:widowControl w:val="false"/>
              <w:spacing w:lineRule="auto" w:line="276"/>
              <w:ind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rFonts w:ascii="Roboto" w:hAnsi="Roboto"/>
                <w:color w:val="3C3C3C"/>
                <w:sz w:val="24"/>
                <w:szCs w:val="24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Основное мероприятие  2.0  </w:t>
            </w:r>
            <w:r>
              <w:rPr>
                <w:color w:val="000000"/>
                <w:kern w:val="2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Основное мероприятие 2.1. Мероприятия, направленные на обеспечение мер по общей профилактике наркомании, формированию антинаркотического мировоззрения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31.12.2023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 xml:space="preserve">«Противодействие </w:t>
            </w:r>
            <w:r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val="ru-RU" w:eastAsia="ru-RU" w:bidi="ar-SA"/>
              </w:rPr>
              <w:t>коррупции</w:t>
            </w:r>
            <w:r>
              <w:rPr>
                <w:color w:val="000000"/>
                <w:kern w:val="2"/>
                <w:sz w:val="22"/>
                <w:szCs w:val="22"/>
              </w:rPr>
              <w:t xml:space="preserve"> в Зеленовском сельском поселении»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2"/>
                <w:sz w:val="22"/>
                <w:szCs w:val="22"/>
                <w:lang w:val="ru-RU" w:eastAsia="ru-RU" w:bidi="ar-SA"/>
              </w:rPr>
              <w:t>закупка</w:t>
            </w:r>
            <w:r>
              <w:rPr>
                <w:color w:val="000000"/>
                <w:kern w:val="2"/>
                <w:sz w:val="22"/>
                <w:szCs w:val="22"/>
              </w:rPr>
              <w:t>, опубликование в СМИ агитационного материала на тему «Антикоррупционная пропаганда»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67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>
            <w:pPr>
              <w:pStyle w:val="Normal"/>
              <w:widowControl w:val="false"/>
              <w:spacing w:lineRule="auto" w:line="276"/>
              <w:ind w:firstLine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firstLine="31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Cs w:val="28"/>
        </w:rPr>
      </w:pPr>
      <w:r>
        <w:rPr/>
      </w:r>
    </w:p>
    <w:sectPr>
      <w:type w:val="nextPage"/>
      <w:pgSz w:orient="landscape" w:w="16838" w:h="11906"/>
      <w:pgMar w:left="1134" w:right="0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2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952d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c952d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c952d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uiPriority w:val="99"/>
    <w:semiHidden/>
    <w:unhideWhenUsed/>
    <w:rsid w:val="00c952d3"/>
    <w:pPr/>
    <w:rPr>
      <w:sz w:val="28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Title"/>
    <w:basedOn w:val="Normal"/>
    <w:uiPriority w:val="99"/>
    <w:semiHidden/>
    <w:qFormat/>
    <w:rsid w:val="00c952d3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ConsPlusNonformat1" w:customStyle="1">
    <w:name w:val="ConsPlusNonformat"/>
    <w:link w:val="ConsPlusNonformat0"/>
    <w:uiPriority w:val="99"/>
    <w:qFormat/>
    <w:rsid w:val="00c952d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LibreOffice/7.0.3.1$Windows_X86_64 LibreOffice_project/d7547858d014d4cf69878db179d326fc3483e082</Application>
  <Pages>8</Pages>
  <Words>624</Words>
  <Characters>4192</Characters>
  <CharactersWithSpaces>5965</CharactersWithSpaces>
  <Paragraphs>207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2022-07-14T11:40:00Z</dcterms:created>
  <dc:creator>admin</dc:creator>
  <dc:description/>
  <dc:language>ru-RU</dc:language>
  <cp:lastModifiedBy/>
  <cp:lastPrinted>2023-07-17T10:05:58Z</cp:lastPrinted>
  <dcterms:modified xsi:type="dcterms:W3CDTF">2024-02-12T11:16:57Z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