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C7EDC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внесени изменений в решение №9 от 31.10.2016 г. «О денежном содержании главы Администрации Зеленовского сельского поселения, назначаемого по контракту, муниципальных служащих муниципального образования «Зеленовское сельское поселение» и работников, осуществляющих техническое обеспечение деятельности Администрации Зеленовского сельского поселения 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7B0DC1" w:rsidRPr="00C7798E" w:rsidRDefault="007B0DC1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7EDC">
        <w:rPr>
          <w:sz w:val="20"/>
          <w:szCs w:val="20"/>
        </w:rPr>
        <w:t xml:space="preserve"> О внесени изменений в решение №9 от 31.10.2016 г. «О денежном содержании главы Администрации Зеленовского сельского поселения, назначаемого по контракту, муниципальных служащих муниципального образования «Зеленовское сельское поселение» и работников, осуществляющих техническое обеспечение деятельности Администрации Зеленовского сельского поселения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B0DC1" w:rsidRPr="00C7798E" w:rsidRDefault="004B14B9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0DC1">
        <w:rPr>
          <w:sz w:val="20"/>
          <w:szCs w:val="20"/>
        </w:rPr>
        <w:t xml:space="preserve"> </w:t>
      </w:r>
      <w:r w:rsidR="003C7EDC">
        <w:rPr>
          <w:sz w:val="20"/>
          <w:szCs w:val="20"/>
        </w:rPr>
        <w:t xml:space="preserve"> О внесени изменений в решение №9 от 31.10.2016 г. «О денежном содержании главы Администрации Зеленовского сельского поселения, назначаемого по контракту, муниципальных служащих муниципального образования «Зеленовское сельское поселение» и работников, осуществляющих техническое обеспечение деятельности Администрации Зеленовского сельского поселения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A4C1B"/>
    <w:rsid w:val="001B5DDC"/>
    <w:rsid w:val="002033B5"/>
    <w:rsid w:val="00210894"/>
    <w:rsid w:val="00273B6A"/>
    <w:rsid w:val="002939B0"/>
    <w:rsid w:val="00315740"/>
    <w:rsid w:val="0034659E"/>
    <w:rsid w:val="00383A01"/>
    <w:rsid w:val="003C7EDC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323CB"/>
    <w:rsid w:val="00992A6D"/>
    <w:rsid w:val="009D0776"/>
    <w:rsid w:val="00A5779A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2017-09-07T10:31:00Z</cp:lastPrinted>
  <dcterms:created xsi:type="dcterms:W3CDTF">2012-11-08T12:39:00Z</dcterms:created>
  <dcterms:modified xsi:type="dcterms:W3CDTF">2017-12-27T09:28:00Z</dcterms:modified>
</cp:coreProperties>
</file>