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cs="Times New Roman" w:ascii="Times New Roman" w:hAnsi="Times New Roman"/>
          <w:sz w:val="28"/>
          <w:szCs w:val="28"/>
        </w:rPr>
        <w:t>Решения</w:t>
      </w:r>
    </w:p>
    <w:p>
      <w:pPr>
        <w:pStyle w:val="Normal"/>
        <w:spacing w:beforeAutospacing="1" w:after="20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 в решение №82 от 26.12.2018г «О бюджете Зеленовского сельского поселения Тарасовского района на 2019 год и на плановый период 2020 и 2021 годов»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24.10.2019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 LibreOffice_project/b79626edf0065ac373bd1df5c28bd630b4424273</Application>
  <Pages>1</Pages>
  <Words>159</Words>
  <Characters>1138</Characters>
  <CharactersWithSpaces>1349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2019-11-07T13:30:05Z</cp:lastPrinted>
  <dcterms:modified xsi:type="dcterms:W3CDTF">2019-11-07T13:32:40Z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