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0956" w14:textId="382149FB" w:rsidR="009451E2" w:rsidRPr="009451E2" w:rsidRDefault="00B96CEA" w:rsidP="00B96CEA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6172D76D" wp14:editId="126DEC03">
            <wp:extent cx="595744" cy="758825"/>
            <wp:effectExtent l="0" t="0" r="0" b="0"/>
            <wp:docPr id="16965240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75" cy="78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7EE00" w14:textId="3DCF95E6" w:rsidR="009451E2" w:rsidRPr="009451E2" w:rsidRDefault="00B96CEA" w:rsidP="00B96CEA">
      <w:pPr>
        <w:pStyle w:val="10"/>
        <w:shd w:val="clear" w:color="auto" w:fill="auto"/>
        <w:spacing w:before="0"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A349DD">
        <w:rPr>
          <w:rFonts w:ascii="Times New Roman" w:hAnsi="Times New Roman"/>
          <w:sz w:val="28"/>
          <w:szCs w:val="28"/>
        </w:rPr>
        <w:t xml:space="preserve"> </w:t>
      </w:r>
    </w:p>
    <w:p w14:paraId="786253F5" w14:textId="77777777" w:rsidR="009451E2" w:rsidRPr="009451E2" w:rsidRDefault="009451E2" w:rsidP="009451E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51E2">
        <w:rPr>
          <w:rFonts w:ascii="Times New Roman" w:hAnsi="Times New Roman"/>
          <w:sz w:val="28"/>
          <w:szCs w:val="28"/>
        </w:rPr>
        <w:t xml:space="preserve">РОССИЙСКАЯ ФЕДЕРАЦИЯ  </w:t>
      </w:r>
    </w:p>
    <w:p w14:paraId="6F3BD5A9" w14:textId="77777777" w:rsidR="009451E2" w:rsidRPr="009451E2" w:rsidRDefault="009451E2" w:rsidP="009451E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51E2">
        <w:rPr>
          <w:rFonts w:ascii="Times New Roman" w:hAnsi="Times New Roman"/>
          <w:sz w:val="28"/>
          <w:szCs w:val="28"/>
        </w:rPr>
        <w:t>РОСТОВСКАЯ ОБЛАСТЬ</w:t>
      </w:r>
    </w:p>
    <w:p w14:paraId="6580B7BE" w14:textId="77777777" w:rsidR="009451E2" w:rsidRPr="009451E2" w:rsidRDefault="009451E2" w:rsidP="009451E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51E2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1615DDE6" w14:textId="4AD06733" w:rsidR="009451E2" w:rsidRPr="009451E2" w:rsidRDefault="009451E2" w:rsidP="009451E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51E2">
        <w:rPr>
          <w:rFonts w:ascii="Times New Roman" w:hAnsi="Times New Roman"/>
          <w:sz w:val="28"/>
          <w:szCs w:val="28"/>
        </w:rPr>
        <w:t>«</w:t>
      </w:r>
      <w:r w:rsidR="00B96CEA">
        <w:rPr>
          <w:rFonts w:ascii="Times New Roman" w:hAnsi="Times New Roman"/>
          <w:sz w:val="28"/>
          <w:szCs w:val="28"/>
        </w:rPr>
        <w:t>ЗЕЛЕНОВСКОЕ СЕЛЬСКОЕ ПОСЕЛЕНИЕ</w:t>
      </w:r>
      <w:r w:rsidRPr="009451E2">
        <w:rPr>
          <w:rFonts w:ascii="Times New Roman" w:hAnsi="Times New Roman"/>
          <w:sz w:val="28"/>
          <w:szCs w:val="28"/>
        </w:rPr>
        <w:t>»</w:t>
      </w:r>
    </w:p>
    <w:p w14:paraId="5FEE8D48" w14:textId="5273353B" w:rsidR="009451E2" w:rsidRDefault="009451E2" w:rsidP="009451E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51E2">
        <w:rPr>
          <w:rFonts w:ascii="Times New Roman" w:hAnsi="Times New Roman"/>
          <w:sz w:val="28"/>
          <w:szCs w:val="28"/>
        </w:rPr>
        <w:t xml:space="preserve">АДМИНИСТРАЦИЯ </w:t>
      </w:r>
      <w:r w:rsidR="00B96CEA">
        <w:rPr>
          <w:rFonts w:ascii="Times New Roman" w:hAnsi="Times New Roman"/>
          <w:sz w:val="28"/>
          <w:szCs w:val="28"/>
        </w:rPr>
        <w:t>ЗЕЛЕНОВСКОГО СЕЛЬСКОГО ПОСЕЛЕНИЯ</w:t>
      </w:r>
    </w:p>
    <w:p w14:paraId="01106AE1" w14:textId="77777777" w:rsidR="00B96CEA" w:rsidRPr="009451E2" w:rsidRDefault="00B96CEA" w:rsidP="009451E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DAEDCFE" w14:textId="77777777" w:rsidR="009451E2" w:rsidRPr="009451E2" w:rsidRDefault="009451E2" w:rsidP="009451E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bookmark9"/>
      <w:r w:rsidRPr="009451E2">
        <w:rPr>
          <w:rFonts w:ascii="Times New Roman" w:hAnsi="Times New Roman"/>
          <w:sz w:val="28"/>
          <w:szCs w:val="28"/>
        </w:rPr>
        <w:t>ПОСТАНОВЛЕНИЕ</w:t>
      </w:r>
      <w:bookmarkEnd w:id="0"/>
    </w:p>
    <w:p w14:paraId="1860F450" w14:textId="77777777" w:rsidR="009451E2" w:rsidRPr="009451E2" w:rsidRDefault="009451E2" w:rsidP="009451E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A895416" w14:textId="2FFE89BD" w:rsidR="009451E2" w:rsidRPr="009451E2" w:rsidRDefault="00B96CEA" w:rsidP="009451E2">
      <w:pPr>
        <w:pStyle w:val="a3"/>
        <w:spacing w:after="260"/>
        <w:ind w:firstLine="709"/>
        <w:jc w:val="center"/>
        <w:rPr>
          <w:szCs w:val="28"/>
        </w:rPr>
      </w:pPr>
      <w:r>
        <w:rPr>
          <w:szCs w:val="28"/>
        </w:rPr>
        <w:t xml:space="preserve"> </w:t>
      </w:r>
      <w:r w:rsidR="009451E2" w:rsidRPr="009451E2">
        <w:rPr>
          <w:szCs w:val="28"/>
        </w:rPr>
        <w:t xml:space="preserve"> № </w:t>
      </w:r>
      <w:r w:rsidR="00713278">
        <w:rPr>
          <w:szCs w:val="28"/>
        </w:rPr>
        <w:t xml:space="preserve"> </w:t>
      </w:r>
    </w:p>
    <w:p w14:paraId="616BC494" w14:textId="6553DBEA" w:rsidR="009451E2" w:rsidRPr="009451E2" w:rsidRDefault="00713278" w:rsidP="0071327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6D8F">
        <w:rPr>
          <w:rFonts w:ascii="Times New Roman" w:hAnsi="Times New Roman"/>
          <w:sz w:val="28"/>
          <w:szCs w:val="28"/>
        </w:rPr>
        <w:t>х.Зеленовка</w:t>
      </w:r>
      <w:proofErr w:type="spellEnd"/>
    </w:p>
    <w:p w14:paraId="7E6153E1" w14:textId="77777777" w:rsidR="009451E2" w:rsidRPr="009451E2" w:rsidRDefault="009451E2" w:rsidP="009451E2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76DBD113" w14:textId="77777777" w:rsidR="009451E2" w:rsidRPr="009451E2" w:rsidRDefault="009451E2" w:rsidP="009451E2">
      <w:pPr>
        <w:contextualSpacing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9451E2">
        <w:rPr>
          <w:rFonts w:ascii="Times New Roman" w:hAnsi="Times New Roman"/>
          <w:b/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14:paraId="69F0CD4C" w14:textId="3623FE63" w:rsidR="009451E2" w:rsidRPr="009451E2" w:rsidRDefault="006E0DEC" w:rsidP="009451E2">
      <w:pPr>
        <w:contextualSpacing/>
        <w:jc w:val="center"/>
        <w:rPr>
          <w:rFonts w:ascii="Times New Roman" w:hAnsi="Times New Roman"/>
          <w:b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b/>
          <w:kern w:val="2"/>
          <w:sz w:val="28"/>
          <w:szCs w:val="28"/>
        </w:rPr>
        <w:t>Зеленовского</w:t>
      </w:r>
      <w:proofErr w:type="spellEnd"/>
      <w:r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</w:t>
      </w:r>
      <w:r w:rsidR="009451E2" w:rsidRPr="009451E2">
        <w:rPr>
          <w:rFonts w:ascii="Times New Roman" w:hAnsi="Times New Roman"/>
          <w:b/>
          <w:kern w:val="2"/>
          <w:sz w:val="28"/>
          <w:szCs w:val="28"/>
        </w:rPr>
        <w:t xml:space="preserve"> от </w:t>
      </w:r>
      <w:r w:rsidR="009451E2">
        <w:rPr>
          <w:rFonts w:ascii="Times New Roman" w:hAnsi="Times New Roman"/>
          <w:b/>
          <w:kern w:val="2"/>
          <w:sz w:val="28"/>
          <w:szCs w:val="28"/>
        </w:rPr>
        <w:t>2</w:t>
      </w:r>
      <w:r>
        <w:rPr>
          <w:rFonts w:ascii="Times New Roman" w:hAnsi="Times New Roman"/>
          <w:b/>
          <w:kern w:val="2"/>
          <w:sz w:val="28"/>
          <w:szCs w:val="28"/>
        </w:rPr>
        <w:t>1</w:t>
      </w:r>
      <w:r w:rsidR="009451E2" w:rsidRPr="009451E2">
        <w:rPr>
          <w:rFonts w:ascii="Times New Roman" w:hAnsi="Times New Roman"/>
          <w:b/>
          <w:kern w:val="2"/>
          <w:sz w:val="28"/>
          <w:szCs w:val="28"/>
        </w:rPr>
        <w:t>.0</w:t>
      </w:r>
      <w:r w:rsidR="009451E2">
        <w:rPr>
          <w:rFonts w:ascii="Times New Roman" w:hAnsi="Times New Roman"/>
          <w:b/>
          <w:kern w:val="2"/>
          <w:sz w:val="28"/>
          <w:szCs w:val="28"/>
        </w:rPr>
        <w:t>1</w:t>
      </w:r>
      <w:r w:rsidR="009451E2" w:rsidRPr="009451E2">
        <w:rPr>
          <w:rFonts w:ascii="Times New Roman" w:hAnsi="Times New Roman"/>
          <w:b/>
          <w:kern w:val="2"/>
          <w:sz w:val="28"/>
          <w:szCs w:val="28"/>
        </w:rPr>
        <w:t>.20</w:t>
      </w:r>
      <w:r w:rsidR="009451E2">
        <w:rPr>
          <w:rFonts w:ascii="Times New Roman" w:hAnsi="Times New Roman"/>
          <w:b/>
          <w:kern w:val="2"/>
          <w:sz w:val="28"/>
          <w:szCs w:val="28"/>
        </w:rPr>
        <w:t>16</w:t>
      </w:r>
      <w:r w:rsidR="009451E2" w:rsidRPr="009451E2">
        <w:rPr>
          <w:rFonts w:ascii="Times New Roman" w:hAnsi="Times New Roman"/>
          <w:b/>
          <w:kern w:val="2"/>
          <w:sz w:val="28"/>
          <w:szCs w:val="28"/>
        </w:rPr>
        <w:t xml:space="preserve"> № </w:t>
      </w:r>
      <w:r>
        <w:rPr>
          <w:rFonts w:ascii="Times New Roman" w:hAnsi="Times New Roman"/>
          <w:b/>
          <w:kern w:val="2"/>
          <w:sz w:val="28"/>
          <w:szCs w:val="28"/>
        </w:rPr>
        <w:t>9</w:t>
      </w:r>
    </w:p>
    <w:p w14:paraId="5600BF24" w14:textId="77777777" w:rsidR="009451E2" w:rsidRPr="00C517DB" w:rsidRDefault="009451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B19C72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CBAF7C" w14:textId="6966F859" w:rsidR="005F7299" w:rsidRPr="005F7299" w:rsidRDefault="00270CF7" w:rsidP="005F7299">
      <w:pPr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5F7299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5">
        <w:r w:rsidRPr="005F7299">
          <w:rPr>
            <w:rFonts w:ascii="Times New Roman" w:hAnsi="Times New Roman"/>
            <w:sz w:val="28"/>
            <w:szCs w:val="28"/>
          </w:rPr>
          <w:t>статьей 170.1</w:t>
        </w:r>
      </w:hyperlink>
      <w:r w:rsidRPr="005F729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в целях обеспечения долгосрочного бюджетного планирования в </w:t>
      </w:r>
      <w:proofErr w:type="spellStart"/>
      <w:r w:rsidR="00133FDD">
        <w:rPr>
          <w:rFonts w:ascii="Times New Roman" w:hAnsi="Times New Roman"/>
          <w:sz w:val="28"/>
          <w:szCs w:val="28"/>
        </w:rPr>
        <w:t>Зеленовском</w:t>
      </w:r>
      <w:proofErr w:type="spellEnd"/>
      <w:r w:rsidR="00133FDD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5F7299">
        <w:rPr>
          <w:rFonts w:ascii="Times New Roman" w:hAnsi="Times New Roman"/>
          <w:sz w:val="28"/>
          <w:szCs w:val="28"/>
        </w:rPr>
        <w:t xml:space="preserve"> </w:t>
      </w:r>
      <w:r w:rsidR="005F7299" w:rsidRPr="005F7299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133FDD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133FD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5F7299">
        <w:rPr>
          <w:rFonts w:ascii="Times New Roman" w:hAnsi="Times New Roman"/>
          <w:sz w:val="28"/>
          <w:szCs w:val="28"/>
        </w:rPr>
        <w:t xml:space="preserve"> </w:t>
      </w:r>
      <w:r w:rsidR="005F7299" w:rsidRPr="005F7299">
        <w:rPr>
          <w:rFonts w:ascii="Times New Roman" w:hAnsi="Times New Roman"/>
          <w:b/>
          <w:spacing w:val="60"/>
          <w:kern w:val="2"/>
          <w:sz w:val="28"/>
          <w:szCs w:val="28"/>
        </w:rPr>
        <w:t>постановляе</w:t>
      </w:r>
      <w:r w:rsidR="005F7299" w:rsidRPr="005F7299">
        <w:rPr>
          <w:rFonts w:ascii="Times New Roman" w:hAnsi="Times New Roman"/>
          <w:b/>
          <w:kern w:val="2"/>
          <w:sz w:val="28"/>
          <w:szCs w:val="28"/>
        </w:rPr>
        <w:t>т:</w:t>
      </w:r>
    </w:p>
    <w:p w14:paraId="5617FB71" w14:textId="74B4D7A0" w:rsidR="00270CF7" w:rsidRPr="005F7299" w:rsidRDefault="00270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1. </w:t>
      </w:r>
      <w:r w:rsidRPr="005F729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>
        <w:r w:rsidRPr="005F729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F7299">
        <w:rPr>
          <w:rFonts w:ascii="Times New Roman" w:hAnsi="Times New Roman" w:cs="Times New Roman"/>
          <w:sz w:val="28"/>
          <w:szCs w:val="28"/>
        </w:rPr>
        <w:t xml:space="preserve"> </w:t>
      </w:r>
      <w:r w:rsidR="005F72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33FDD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133FD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7299">
        <w:rPr>
          <w:rFonts w:ascii="Times New Roman" w:hAnsi="Times New Roman" w:cs="Times New Roman"/>
          <w:sz w:val="28"/>
          <w:szCs w:val="28"/>
        </w:rPr>
        <w:t xml:space="preserve"> от 2</w:t>
      </w:r>
      <w:r w:rsidR="006E0DEC">
        <w:rPr>
          <w:rFonts w:ascii="Times New Roman" w:hAnsi="Times New Roman" w:cs="Times New Roman"/>
          <w:sz w:val="28"/>
          <w:szCs w:val="28"/>
        </w:rPr>
        <w:t>1</w:t>
      </w:r>
      <w:r w:rsidRPr="005F7299">
        <w:rPr>
          <w:rFonts w:ascii="Times New Roman" w:hAnsi="Times New Roman" w:cs="Times New Roman"/>
          <w:sz w:val="28"/>
          <w:szCs w:val="28"/>
        </w:rPr>
        <w:t>.</w:t>
      </w:r>
      <w:r w:rsidR="005F7299">
        <w:rPr>
          <w:rFonts w:ascii="Times New Roman" w:hAnsi="Times New Roman" w:cs="Times New Roman"/>
          <w:sz w:val="28"/>
          <w:szCs w:val="28"/>
        </w:rPr>
        <w:t>01</w:t>
      </w:r>
      <w:r w:rsidRPr="005F7299">
        <w:rPr>
          <w:rFonts w:ascii="Times New Roman" w:hAnsi="Times New Roman" w:cs="Times New Roman"/>
          <w:sz w:val="28"/>
          <w:szCs w:val="28"/>
        </w:rPr>
        <w:t>.201</w:t>
      </w:r>
      <w:r w:rsidR="005F7299">
        <w:rPr>
          <w:rFonts w:ascii="Times New Roman" w:hAnsi="Times New Roman" w:cs="Times New Roman"/>
          <w:sz w:val="28"/>
          <w:szCs w:val="28"/>
        </w:rPr>
        <w:t>6</w:t>
      </w:r>
      <w:r w:rsidRPr="005F7299">
        <w:rPr>
          <w:rFonts w:ascii="Times New Roman" w:hAnsi="Times New Roman" w:cs="Times New Roman"/>
          <w:sz w:val="28"/>
          <w:szCs w:val="28"/>
        </w:rPr>
        <w:t xml:space="preserve"> N </w:t>
      </w:r>
      <w:r w:rsidR="006E0DEC">
        <w:rPr>
          <w:rFonts w:ascii="Times New Roman" w:hAnsi="Times New Roman" w:cs="Times New Roman"/>
          <w:sz w:val="28"/>
          <w:szCs w:val="28"/>
        </w:rPr>
        <w:t>9</w:t>
      </w:r>
      <w:r w:rsidRPr="005F7299">
        <w:rPr>
          <w:rFonts w:ascii="Times New Roman" w:hAnsi="Times New Roman" w:cs="Times New Roman"/>
          <w:sz w:val="28"/>
          <w:szCs w:val="28"/>
        </w:rPr>
        <w:t xml:space="preserve"> "Об утверждении Правил разработки и утверждения бюджетного прогноза </w:t>
      </w:r>
      <w:proofErr w:type="spellStart"/>
      <w:r w:rsidR="006E0DEC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6E0DE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7299">
        <w:rPr>
          <w:rFonts w:ascii="Times New Roman" w:hAnsi="Times New Roman" w:cs="Times New Roman"/>
          <w:sz w:val="28"/>
          <w:szCs w:val="28"/>
        </w:rPr>
        <w:t xml:space="preserve"> на долгосрочный период" изменения согласно </w:t>
      </w:r>
      <w:hyperlink w:anchor="P32">
        <w:r w:rsidRPr="005F729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5F7299">
        <w:rPr>
          <w:rFonts w:ascii="Times New Roman" w:hAnsi="Times New Roman" w:cs="Times New Roman"/>
          <w:sz w:val="28"/>
          <w:szCs w:val="28"/>
        </w:rPr>
        <w:t>.</w:t>
      </w:r>
    </w:p>
    <w:p w14:paraId="7115FE42" w14:textId="77777777" w:rsidR="00270CF7" w:rsidRPr="00C517DB" w:rsidRDefault="00270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73C80C81" w14:textId="1237639B" w:rsidR="005F7299" w:rsidRPr="005F7299" w:rsidRDefault="00CF7C82" w:rsidP="00CF7C82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3. </w:t>
      </w:r>
      <w:r w:rsidR="005F7299" w:rsidRPr="005F7299">
        <w:rPr>
          <w:rFonts w:ascii="Times New Roman" w:hAnsi="Times New Roman"/>
          <w:kern w:val="2"/>
          <w:sz w:val="28"/>
          <w:szCs w:val="28"/>
        </w:rPr>
        <w:t xml:space="preserve">Контроль за выполнением постановления </w:t>
      </w:r>
      <w:r w:rsidR="00FB06EF">
        <w:rPr>
          <w:rFonts w:ascii="Times New Roman" w:hAnsi="Times New Roman"/>
          <w:bCs/>
          <w:sz w:val="28"/>
          <w:szCs w:val="28"/>
        </w:rPr>
        <w:t>оставляю за собой.</w:t>
      </w:r>
    </w:p>
    <w:p w14:paraId="5C94ABAB" w14:textId="77777777" w:rsidR="005F7299" w:rsidRPr="005F7299" w:rsidRDefault="005F7299" w:rsidP="005F7299">
      <w:pPr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</w:p>
    <w:p w14:paraId="4E8AB43C" w14:textId="77777777" w:rsidR="005F7299" w:rsidRPr="005F7299" w:rsidRDefault="005F7299" w:rsidP="005F7299">
      <w:pPr>
        <w:spacing w:after="0"/>
        <w:rPr>
          <w:rFonts w:ascii="Times New Roman" w:hAnsi="Times New Roman"/>
          <w:sz w:val="28"/>
        </w:rPr>
      </w:pPr>
      <w:r w:rsidRPr="005F7299">
        <w:rPr>
          <w:rFonts w:ascii="Times New Roman" w:hAnsi="Times New Roman"/>
          <w:sz w:val="28"/>
        </w:rPr>
        <w:t xml:space="preserve">Глава Администрации </w:t>
      </w:r>
    </w:p>
    <w:p w14:paraId="1FF6911E" w14:textId="3CFE3F34" w:rsidR="006E0DEC" w:rsidRDefault="006E0DEC" w:rsidP="005F7299">
      <w:pPr>
        <w:spacing w:after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Зеленовского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                                     Т.И. Обухова</w:t>
      </w:r>
    </w:p>
    <w:p w14:paraId="3A3137F7" w14:textId="4F906A5B" w:rsidR="005F7299" w:rsidRPr="005F7299" w:rsidRDefault="006E0DEC" w:rsidP="005F729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D3CD43A" w14:textId="77777777" w:rsidR="005F7299" w:rsidRPr="005F7299" w:rsidRDefault="005F7299" w:rsidP="005F7299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3A9B5AC4" w14:textId="7C031886" w:rsidR="005F7299" w:rsidRPr="005F7299" w:rsidRDefault="006E0DEC" w:rsidP="005F7299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B9D9D52" w14:textId="77777777" w:rsidR="00FB06EF" w:rsidRDefault="00FB06EF" w:rsidP="006E0D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C5E76F5" w14:textId="77777777" w:rsidR="00FB06EF" w:rsidRDefault="00FB06EF" w:rsidP="006E0D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0C694F4" w14:textId="77777777" w:rsidR="00FB06EF" w:rsidRDefault="00FB06EF" w:rsidP="006E0D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0E90EA7" w14:textId="6F0653B7" w:rsidR="00270CF7" w:rsidRPr="006E0DEC" w:rsidRDefault="006E0DEC" w:rsidP="006E0D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70CF7" w:rsidRPr="00C517DB">
        <w:rPr>
          <w:rFonts w:ascii="Times New Roman" w:hAnsi="Times New Roman" w:cs="Times New Roman"/>
          <w:sz w:val="28"/>
          <w:szCs w:val="28"/>
        </w:rPr>
        <w:t>Приложение</w:t>
      </w:r>
    </w:p>
    <w:p w14:paraId="37E412C1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1738955F" w14:textId="77777777" w:rsidR="00272F29" w:rsidRDefault="00272F29" w:rsidP="00272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72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E0DEC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6E0D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05A25" w14:textId="5755F22D" w:rsidR="00270CF7" w:rsidRPr="00C517DB" w:rsidRDefault="006E0DEC" w:rsidP="00272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26BEB896" w14:textId="6CC9BD3E" w:rsidR="00270CF7" w:rsidRPr="00C517DB" w:rsidRDefault="00713278" w:rsidP="007132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1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BC06F0" w14:textId="77777777" w:rsidR="00270CF7" w:rsidRPr="00C517DB" w:rsidRDefault="00270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C517DB">
        <w:rPr>
          <w:rFonts w:ascii="Times New Roman" w:hAnsi="Times New Roman" w:cs="Times New Roman"/>
          <w:sz w:val="28"/>
          <w:szCs w:val="28"/>
        </w:rPr>
        <w:t>ИЗМЕНЕНИЯ,</w:t>
      </w:r>
    </w:p>
    <w:p w14:paraId="31632B16" w14:textId="77777777" w:rsidR="00270CF7" w:rsidRPr="00C517DB" w:rsidRDefault="00270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ВНОСИМЫЕ В ПОСТАНОВЛЕНИЕ ПРАВИТЕЛЬСТВА РОСТОВСКОЙ ОБЛАСТИ</w:t>
      </w:r>
    </w:p>
    <w:p w14:paraId="4478B53F" w14:textId="77777777" w:rsidR="00270CF7" w:rsidRPr="00C517DB" w:rsidRDefault="00270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ОТ 2</w:t>
      </w:r>
      <w:r w:rsidR="005F7299">
        <w:rPr>
          <w:rFonts w:ascii="Times New Roman" w:hAnsi="Times New Roman" w:cs="Times New Roman"/>
          <w:sz w:val="28"/>
          <w:szCs w:val="28"/>
        </w:rPr>
        <w:t>6</w:t>
      </w:r>
      <w:r w:rsidRPr="00C517DB">
        <w:rPr>
          <w:rFonts w:ascii="Times New Roman" w:hAnsi="Times New Roman" w:cs="Times New Roman"/>
          <w:sz w:val="28"/>
          <w:szCs w:val="28"/>
        </w:rPr>
        <w:t>.</w:t>
      </w:r>
      <w:r w:rsidR="005F7299">
        <w:rPr>
          <w:rFonts w:ascii="Times New Roman" w:hAnsi="Times New Roman" w:cs="Times New Roman"/>
          <w:sz w:val="28"/>
          <w:szCs w:val="28"/>
        </w:rPr>
        <w:t>01</w:t>
      </w:r>
      <w:r w:rsidRPr="00C517DB">
        <w:rPr>
          <w:rFonts w:ascii="Times New Roman" w:hAnsi="Times New Roman" w:cs="Times New Roman"/>
          <w:sz w:val="28"/>
          <w:szCs w:val="28"/>
        </w:rPr>
        <w:t>.201 N 3</w:t>
      </w:r>
      <w:r w:rsidR="005F7299">
        <w:rPr>
          <w:rFonts w:ascii="Times New Roman" w:hAnsi="Times New Roman" w:cs="Times New Roman"/>
          <w:sz w:val="28"/>
          <w:szCs w:val="28"/>
        </w:rPr>
        <w:t>0</w:t>
      </w:r>
      <w:r w:rsidRPr="00C517DB">
        <w:rPr>
          <w:rFonts w:ascii="Times New Roman" w:hAnsi="Times New Roman" w:cs="Times New Roman"/>
          <w:sz w:val="28"/>
          <w:szCs w:val="28"/>
        </w:rPr>
        <w:t xml:space="preserve"> "ОБ УТВЕРЖДЕНИИ ПРАВИЛ РАЗРАБОТКИ</w:t>
      </w:r>
    </w:p>
    <w:p w14:paraId="65CE0BF3" w14:textId="56AFFC7F" w:rsidR="00270CF7" w:rsidRPr="00C517DB" w:rsidRDefault="00270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И УТВЕРЖДЕНИЯ БЮДЖЕТНОГО ПРОГНОЗА </w:t>
      </w:r>
      <w:r w:rsidR="00AF221C">
        <w:rPr>
          <w:rFonts w:ascii="Times New Roman" w:hAnsi="Times New Roman" w:cs="Times New Roman"/>
          <w:sz w:val="28"/>
          <w:szCs w:val="28"/>
        </w:rPr>
        <w:t xml:space="preserve">ЗЕЛЕНОВСКОГО СЕЛЬСКОГО ПОСЕЛЕНИЯ </w:t>
      </w:r>
      <w:r w:rsidRPr="00C517DB">
        <w:rPr>
          <w:rFonts w:ascii="Times New Roman" w:hAnsi="Times New Roman" w:cs="Times New Roman"/>
          <w:sz w:val="28"/>
          <w:szCs w:val="28"/>
        </w:rPr>
        <w:t>НА ДОЛГОСРОЧНЫЙ ПЕРИОД"</w:t>
      </w:r>
    </w:p>
    <w:p w14:paraId="2CAD4FDB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DD5197" w14:textId="24E8C59F" w:rsidR="00270CF7" w:rsidRPr="005F7299" w:rsidRDefault="00270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299">
        <w:rPr>
          <w:rFonts w:ascii="Times New Roman" w:hAnsi="Times New Roman" w:cs="Times New Roman"/>
          <w:sz w:val="28"/>
          <w:szCs w:val="28"/>
        </w:rPr>
        <w:t xml:space="preserve">1. </w:t>
      </w:r>
      <w:hyperlink r:id="rId7">
        <w:r w:rsidRPr="005F7299">
          <w:rPr>
            <w:rFonts w:ascii="Times New Roman" w:hAnsi="Times New Roman" w:cs="Times New Roman"/>
            <w:sz w:val="28"/>
            <w:szCs w:val="28"/>
          </w:rPr>
          <w:t>Абзац четвертый раздела 3</w:t>
        </w:r>
      </w:hyperlink>
      <w:r w:rsidRPr="005F7299">
        <w:rPr>
          <w:rFonts w:ascii="Times New Roman" w:hAnsi="Times New Roman" w:cs="Times New Roman"/>
          <w:sz w:val="28"/>
          <w:szCs w:val="28"/>
        </w:rPr>
        <w:t xml:space="preserve"> приложения после слов "финансового обеспечения" дополнить словами "национальных проектов, реализуемых на территории </w:t>
      </w:r>
      <w:proofErr w:type="spellStart"/>
      <w:r w:rsidR="00E133D4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E133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7299">
        <w:rPr>
          <w:rFonts w:ascii="Times New Roman" w:hAnsi="Times New Roman" w:cs="Times New Roman"/>
          <w:sz w:val="28"/>
          <w:szCs w:val="28"/>
        </w:rPr>
        <w:t>, и".</w:t>
      </w:r>
    </w:p>
    <w:p w14:paraId="388FB6D8" w14:textId="51B90555" w:rsidR="00270CF7" w:rsidRPr="005F7299" w:rsidRDefault="00270C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299">
        <w:rPr>
          <w:rFonts w:ascii="Times New Roman" w:hAnsi="Times New Roman" w:cs="Times New Roman"/>
          <w:sz w:val="28"/>
          <w:szCs w:val="28"/>
        </w:rPr>
        <w:t xml:space="preserve">2. </w:t>
      </w:r>
      <w:hyperlink r:id="rId8">
        <w:r w:rsidRPr="005F7299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5F7299">
        <w:rPr>
          <w:rFonts w:ascii="Times New Roman" w:hAnsi="Times New Roman" w:cs="Times New Roman"/>
          <w:sz w:val="28"/>
          <w:szCs w:val="28"/>
        </w:rPr>
        <w:t xml:space="preserve"> к Правилам разработки и утверждения бюджетного прогноза </w:t>
      </w:r>
      <w:proofErr w:type="spellStart"/>
      <w:r w:rsidR="005E4113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5E41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7299">
        <w:rPr>
          <w:rFonts w:ascii="Times New Roman" w:hAnsi="Times New Roman" w:cs="Times New Roman"/>
          <w:sz w:val="28"/>
          <w:szCs w:val="28"/>
        </w:rPr>
        <w:t xml:space="preserve"> на долгосрочный период изложить в редакции:</w:t>
      </w:r>
    </w:p>
    <w:p w14:paraId="7C663DA7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6933C3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14CEF19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4B9E6EC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22FCE9A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F91F860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3C5AC5F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0601B27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0BE20D1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79F3C7E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B074079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35D5EBD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6835603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83CA35E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53BBC39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65274F9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29AD804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D3ED14D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157326D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1F5B32F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FD9B2A0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1D49C9B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10BD7D8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350FAC5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A8AEDEE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95830EB" w14:textId="44B122A5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"Приложение</w:t>
      </w:r>
    </w:p>
    <w:p w14:paraId="47598DF3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lastRenderedPageBreak/>
        <w:t>к Правилам</w:t>
      </w:r>
    </w:p>
    <w:p w14:paraId="51A77061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разработки и утверждения</w:t>
      </w:r>
    </w:p>
    <w:p w14:paraId="1F8F0F8F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бюджетного прогноза</w:t>
      </w:r>
    </w:p>
    <w:p w14:paraId="4E549E04" w14:textId="2AD5DEFD" w:rsidR="00270CF7" w:rsidRPr="00C517DB" w:rsidRDefault="005E41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3D4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E133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1F3EDAB8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на долгосрочный период</w:t>
      </w:r>
    </w:p>
    <w:p w14:paraId="49598176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C863B0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БЮДЖЕТНЫЙ ПРОГНОЗ</w:t>
      </w:r>
    </w:p>
    <w:p w14:paraId="67A505EA" w14:textId="663F21E4" w:rsidR="00270CF7" w:rsidRPr="00C517DB" w:rsidRDefault="00FB06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ЗЕЛЕНОВСКОГО СЕЛЬСКОГО ПОСЕЛЕНИЯ</w:t>
      </w:r>
      <w:r w:rsidR="00270CF7" w:rsidRPr="00C517DB">
        <w:rPr>
          <w:rFonts w:ascii="Times New Roman" w:hAnsi="Times New Roman" w:cs="Times New Roman"/>
          <w:sz w:val="28"/>
          <w:szCs w:val="28"/>
        </w:rPr>
        <w:t xml:space="preserve"> НА ПЕРИОД _________</w:t>
      </w:r>
    </w:p>
    <w:p w14:paraId="40E0DDF1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AF2AAA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1. Основные параметры</w:t>
      </w:r>
    </w:p>
    <w:p w14:paraId="14047382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варианта долгосрочного прогноза, а также иных показателей</w:t>
      </w:r>
    </w:p>
    <w:p w14:paraId="09CFFB1A" w14:textId="08C95A80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proofErr w:type="spellStart"/>
      <w:r w:rsidR="00FB06EF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FB06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517DB">
        <w:rPr>
          <w:rFonts w:ascii="Times New Roman" w:hAnsi="Times New Roman" w:cs="Times New Roman"/>
          <w:sz w:val="28"/>
          <w:szCs w:val="28"/>
        </w:rPr>
        <w:t>,</w:t>
      </w:r>
    </w:p>
    <w:p w14:paraId="0AE0C2C1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определенных в качестве базовых для целей долгосрочного</w:t>
      </w:r>
    </w:p>
    <w:p w14:paraId="6B9C2354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бюджетного планирования</w:t>
      </w:r>
    </w:p>
    <w:p w14:paraId="600436B7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B3E539" w14:textId="77777777" w:rsidR="00270CF7" w:rsidRPr="00C517DB" w:rsidRDefault="00270CF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270CF7" w:rsidRPr="00C517DB" w:rsidSect="00FC48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417"/>
        <w:gridCol w:w="1133"/>
        <w:gridCol w:w="1133"/>
        <w:gridCol w:w="1133"/>
        <w:gridCol w:w="1133"/>
        <w:gridCol w:w="1133"/>
        <w:gridCol w:w="1133"/>
        <w:gridCol w:w="1133"/>
      </w:tblGrid>
      <w:tr w:rsidR="00270CF7" w:rsidRPr="00C517DB" w14:paraId="5E79F61B" w14:textId="77777777">
        <w:tc>
          <w:tcPr>
            <w:tcW w:w="567" w:type="dxa"/>
            <w:vMerge w:val="restart"/>
          </w:tcPr>
          <w:p w14:paraId="3C6D6DE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</w:t>
            </w:r>
          </w:p>
          <w:p w14:paraId="4D1E51F2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4" w:type="dxa"/>
            <w:vMerge w:val="restart"/>
          </w:tcPr>
          <w:p w14:paraId="1F3A83A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Основные показатели</w:t>
            </w:r>
          </w:p>
        </w:tc>
        <w:tc>
          <w:tcPr>
            <w:tcW w:w="1417" w:type="dxa"/>
            <w:vMerge w:val="restart"/>
          </w:tcPr>
          <w:p w14:paraId="22D8CC1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931" w:type="dxa"/>
            <w:gridSpan w:val="7"/>
          </w:tcPr>
          <w:p w14:paraId="7219AFCB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Год периода прогнозирования</w:t>
            </w:r>
          </w:p>
        </w:tc>
      </w:tr>
      <w:tr w:rsidR="00270CF7" w:rsidRPr="00C517DB" w14:paraId="43B1A641" w14:textId="77777777">
        <w:tc>
          <w:tcPr>
            <w:tcW w:w="567" w:type="dxa"/>
            <w:vMerge/>
          </w:tcPr>
          <w:p w14:paraId="07E3514A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6B2317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D1F804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C8A42B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133" w:type="dxa"/>
          </w:tcPr>
          <w:p w14:paraId="0F2F708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1133" w:type="dxa"/>
          </w:tcPr>
          <w:p w14:paraId="29FCCE7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+ 2</w:t>
            </w:r>
          </w:p>
        </w:tc>
        <w:tc>
          <w:tcPr>
            <w:tcW w:w="1133" w:type="dxa"/>
          </w:tcPr>
          <w:p w14:paraId="6289D33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+ 3</w:t>
            </w:r>
          </w:p>
        </w:tc>
        <w:tc>
          <w:tcPr>
            <w:tcW w:w="1133" w:type="dxa"/>
          </w:tcPr>
          <w:p w14:paraId="5C78EE5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+ 4</w:t>
            </w:r>
          </w:p>
        </w:tc>
        <w:tc>
          <w:tcPr>
            <w:tcW w:w="1133" w:type="dxa"/>
          </w:tcPr>
          <w:p w14:paraId="265BBDF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2893A87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Х</w:t>
            </w:r>
          </w:p>
        </w:tc>
      </w:tr>
      <w:tr w:rsidR="00270CF7" w:rsidRPr="00C517DB" w14:paraId="56C05FB3" w14:textId="77777777">
        <w:tc>
          <w:tcPr>
            <w:tcW w:w="567" w:type="dxa"/>
          </w:tcPr>
          <w:p w14:paraId="1143F61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7744881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1B262CA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14:paraId="228CE3F5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14:paraId="1211F231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14:paraId="55850084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14:paraId="6A71A31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14:paraId="2489983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14:paraId="4DA17C6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14:paraId="472E500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70CF7" w:rsidRPr="00C517DB" w14:paraId="2120134B" w14:textId="77777777">
        <w:tc>
          <w:tcPr>
            <w:tcW w:w="567" w:type="dxa"/>
          </w:tcPr>
          <w:p w14:paraId="2D24435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14:paraId="633887B2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417" w:type="dxa"/>
          </w:tcPr>
          <w:p w14:paraId="0ABA93C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2C30FA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03C70E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9C3413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2A93D1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1994B0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0DF79A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84A9AC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90DFAA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E1582B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2. Прогноз</w:t>
      </w:r>
    </w:p>
    <w:p w14:paraId="06005A8B" w14:textId="71C8C904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основных характеристик бюджета</w:t>
      </w:r>
      <w:r w:rsidR="00BD2D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78D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F1178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569E2FB5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9908DA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(</w:t>
      </w:r>
      <w:r w:rsidR="00133999">
        <w:rPr>
          <w:rFonts w:ascii="Times New Roman" w:hAnsi="Times New Roman" w:cs="Times New Roman"/>
          <w:sz w:val="28"/>
          <w:szCs w:val="28"/>
        </w:rPr>
        <w:t>млн</w:t>
      </w:r>
      <w:r w:rsidR="005F7299">
        <w:rPr>
          <w:rFonts w:ascii="Times New Roman" w:hAnsi="Times New Roman" w:cs="Times New Roman"/>
          <w:sz w:val="28"/>
          <w:szCs w:val="28"/>
        </w:rPr>
        <w:t>.</w:t>
      </w:r>
      <w:r w:rsidRPr="00C517DB">
        <w:rPr>
          <w:rFonts w:ascii="Times New Roman" w:hAnsi="Times New Roman" w:cs="Times New Roman"/>
          <w:sz w:val="28"/>
          <w:szCs w:val="28"/>
        </w:rPr>
        <w:t xml:space="preserve"> рублей)</w:t>
      </w:r>
    </w:p>
    <w:p w14:paraId="42F53B5B" w14:textId="77777777" w:rsidR="00270CF7" w:rsidRPr="00C517DB" w:rsidRDefault="00270CF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3288"/>
        <w:gridCol w:w="1133"/>
        <w:gridCol w:w="1133"/>
        <w:gridCol w:w="1133"/>
        <w:gridCol w:w="1133"/>
        <w:gridCol w:w="1133"/>
        <w:gridCol w:w="1133"/>
        <w:gridCol w:w="1133"/>
      </w:tblGrid>
      <w:tr w:rsidR="00270CF7" w:rsidRPr="00C517DB" w14:paraId="7AEB3B5D" w14:textId="77777777">
        <w:tc>
          <w:tcPr>
            <w:tcW w:w="666" w:type="dxa"/>
            <w:vMerge w:val="restart"/>
          </w:tcPr>
          <w:p w14:paraId="54F2F9A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0861906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8" w:type="dxa"/>
            <w:vMerge w:val="restart"/>
          </w:tcPr>
          <w:p w14:paraId="21EEAE5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931" w:type="dxa"/>
            <w:gridSpan w:val="7"/>
          </w:tcPr>
          <w:p w14:paraId="5CA32C66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Год периода прогнозирования</w:t>
            </w:r>
          </w:p>
        </w:tc>
      </w:tr>
      <w:tr w:rsidR="00270CF7" w:rsidRPr="00C517DB" w14:paraId="52E2F9C9" w14:textId="77777777">
        <w:tc>
          <w:tcPr>
            <w:tcW w:w="666" w:type="dxa"/>
            <w:vMerge/>
          </w:tcPr>
          <w:p w14:paraId="2D5157B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vMerge/>
          </w:tcPr>
          <w:p w14:paraId="249F0E4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4F38AD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133" w:type="dxa"/>
          </w:tcPr>
          <w:p w14:paraId="0E232EA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1133" w:type="dxa"/>
          </w:tcPr>
          <w:p w14:paraId="76C1ABDC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+ 2</w:t>
            </w:r>
          </w:p>
        </w:tc>
        <w:tc>
          <w:tcPr>
            <w:tcW w:w="1133" w:type="dxa"/>
          </w:tcPr>
          <w:p w14:paraId="7EEB060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+ 3</w:t>
            </w:r>
          </w:p>
        </w:tc>
        <w:tc>
          <w:tcPr>
            <w:tcW w:w="1133" w:type="dxa"/>
          </w:tcPr>
          <w:p w14:paraId="195395DC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+ 4</w:t>
            </w:r>
          </w:p>
        </w:tc>
        <w:tc>
          <w:tcPr>
            <w:tcW w:w="1133" w:type="dxa"/>
          </w:tcPr>
          <w:p w14:paraId="36A8E5E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08878AC2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Х</w:t>
            </w:r>
          </w:p>
        </w:tc>
      </w:tr>
      <w:tr w:rsidR="00270CF7" w:rsidRPr="00C517DB" w14:paraId="310AB429" w14:textId="77777777">
        <w:tc>
          <w:tcPr>
            <w:tcW w:w="666" w:type="dxa"/>
          </w:tcPr>
          <w:p w14:paraId="68956E8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</w:tcPr>
          <w:p w14:paraId="47BE416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68E0F39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14:paraId="18EF12B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14:paraId="26AE15A1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14:paraId="7F8093D5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14:paraId="02B4442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14:paraId="58A628E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14:paraId="797C4FB4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70CF7" w:rsidRPr="00C517DB" w14:paraId="77D20F2C" w14:textId="77777777">
        <w:tc>
          <w:tcPr>
            <w:tcW w:w="11885" w:type="dxa"/>
            <w:gridSpan w:val="9"/>
          </w:tcPr>
          <w:p w14:paraId="02AE67D5" w14:textId="1C6C6561" w:rsidR="00270CF7" w:rsidRPr="00C517DB" w:rsidRDefault="00270CF7" w:rsidP="005F72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Показатели консолидированного бюджета</w:t>
            </w:r>
            <w:r w:rsidR="00BD2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178D">
              <w:rPr>
                <w:rFonts w:ascii="Times New Roman" w:hAnsi="Times New Roman" w:cs="Times New Roman"/>
                <w:sz w:val="28"/>
                <w:szCs w:val="28"/>
              </w:rPr>
              <w:t>Зеленовского</w:t>
            </w:r>
            <w:proofErr w:type="spellEnd"/>
            <w:r w:rsidR="00F1178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70CF7" w:rsidRPr="00C517DB" w14:paraId="5ED17A07" w14:textId="77777777">
        <w:tc>
          <w:tcPr>
            <w:tcW w:w="666" w:type="dxa"/>
          </w:tcPr>
          <w:p w14:paraId="509CFF0D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14:paraId="31F16E10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Доходы, в том числе:</w:t>
            </w:r>
          </w:p>
        </w:tc>
        <w:tc>
          <w:tcPr>
            <w:tcW w:w="1133" w:type="dxa"/>
          </w:tcPr>
          <w:p w14:paraId="16183B9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AB22F20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0C6A55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FC27FE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3B0C33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F3CEA3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EF241C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029636A8" w14:textId="77777777">
        <w:tc>
          <w:tcPr>
            <w:tcW w:w="666" w:type="dxa"/>
          </w:tcPr>
          <w:p w14:paraId="2543548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88" w:type="dxa"/>
          </w:tcPr>
          <w:p w14:paraId="230FA8A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3" w:type="dxa"/>
          </w:tcPr>
          <w:p w14:paraId="2AC5B2B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D65B1C0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161177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4CD64A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69A43C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726706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8B3BE3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395A5662" w14:textId="77777777">
        <w:tc>
          <w:tcPr>
            <w:tcW w:w="666" w:type="dxa"/>
          </w:tcPr>
          <w:p w14:paraId="57BB6E3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288" w:type="dxa"/>
          </w:tcPr>
          <w:p w14:paraId="4C814EF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3" w:type="dxa"/>
          </w:tcPr>
          <w:p w14:paraId="17BF2FA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C94C070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1A7523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B0902E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3C167B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DB4540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A08A97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2BEA0ED0" w14:textId="77777777">
        <w:tc>
          <w:tcPr>
            <w:tcW w:w="666" w:type="dxa"/>
          </w:tcPr>
          <w:p w14:paraId="59B0B5C2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8" w:type="dxa"/>
          </w:tcPr>
          <w:p w14:paraId="6B39AA3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1133" w:type="dxa"/>
          </w:tcPr>
          <w:p w14:paraId="1E44F36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63A790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C41EDB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84A509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6027E0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8A9D63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68AF51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1594D238" w14:textId="77777777">
        <w:tc>
          <w:tcPr>
            <w:tcW w:w="666" w:type="dxa"/>
          </w:tcPr>
          <w:p w14:paraId="4D46FAA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88" w:type="dxa"/>
          </w:tcPr>
          <w:p w14:paraId="370AE89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Дефицит/профицит</w:t>
            </w:r>
          </w:p>
        </w:tc>
        <w:tc>
          <w:tcPr>
            <w:tcW w:w="1133" w:type="dxa"/>
          </w:tcPr>
          <w:p w14:paraId="388A598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E99540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B387A8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0C1C13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41F61C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2F8067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01CA28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40AF3462" w14:textId="77777777">
        <w:tc>
          <w:tcPr>
            <w:tcW w:w="666" w:type="dxa"/>
          </w:tcPr>
          <w:p w14:paraId="09515D7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8" w:type="dxa"/>
          </w:tcPr>
          <w:p w14:paraId="117BCE7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133" w:type="dxa"/>
          </w:tcPr>
          <w:p w14:paraId="55AC671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1FC08F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CEFDDB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91A93D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BA6ACC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43FD41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FB8695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78CD20B4" w14:textId="77777777">
        <w:tc>
          <w:tcPr>
            <w:tcW w:w="11885" w:type="dxa"/>
            <w:gridSpan w:val="9"/>
          </w:tcPr>
          <w:p w14:paraId="1C796966" w14:textId="39E5C7DD" w:rsidR="00270CF7" w:rsidRPr="00C517DB" w:rsidRDefault="00270CF7" w:rsidP="005F72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Показатели бюджета</w:t>
            </w:r>
            <w:r w:rsidR="00FB0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178D">
              <w:rPr>
                <w:rFonts w:ascii="Times New Roman" w:hAnsi="Times New Roman" w:cs="Times New Roman"/>
                <w:sz w:val="28"/>
                <w:szCs w:val="28"/>
              </w:rPr>
              <w:t>Зеленовского</w:t>
            </w:r>
            <w:proofErr w:type="spellEnd"/>
            <w:r w:rsidR="00F1178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70CF7" w:rsidRPr="00C517DB" w14:paraId="7491E345" w14:textId="77777777">
        <w:tc>
          <w:tcPr>
            <w:tcW w:w="666" w:type="dxa"/>
          </w:tcPr>
          <w:p w14:paraId="706C918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14:paraId="1016BBF0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Доходы, в том числе:</w:t>
            </w:r>
          </w:p>
        </w:tc>
        <w:tc>
          <w:tcPr>
            <w:tcW w:w="1133" w:type="dxa"/>
          </w:tcPr>
          <w:p w14:paraId="533490F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2AA6F6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F81BA0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ECAB46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17791A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31CBE3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0BB17E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704DCBD9" w14:textId="77777777">
        <w:tc>
          <w:tcPr>
            <w:tcW w:w="666" w:type="dxa"/>
          </w:tcPr>
          <w:p w14:paraId="1BC8B7CB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88" w:type="dxa"/>
          </w:tcPr>
          <w:p w14:paraId="7E3FA59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3" w:type="dxa"/>
          </w:tcPr>
          <w:p w14:paraId="6AC13AB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1F6982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C38254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0FADA1A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28DF1F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A882E0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55A9D3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56217EED" w14:textId="77777777">
        <w:tc>
          <w:tcPr>
            <w:tcW w:w="666" w:type="dxa"/>
          </w:tcPr>
          <w:p w14:paraId="73923C9D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288" w:type="dxa"/>
          </w:tcPr>
          <w:p w14:paraId="4C2C4BB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3" w:type="dxa"/>
          </w:tcPr>
          <w:p w14:paraId="5A62A9D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61A739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FD0996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099FDC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EAA853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EC4ECAA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3B8084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02D449E1" w14:textId="77777777">
        <w:tc>
          <w:tcPr>
            <w:tcW w:w="666" w:type="dxa"/>
          </w:tcPr>
          <w:p w14:paraId="5E0F37B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8" w:type="dxa"/>
          </w:tcPr>
          <w:p w14:paraId="08D95DB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1133" w:type="dxa"/>
          </w:tcPr>
          <w:p w14:paraId="15ED277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60F24D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E044F0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659797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196B37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D6F83C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A1FD8F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57F8158F" w14:textId="77777777">
        <w:tc>
          <w:tcPr>
            <w:tcW w:w="666" w:type="dxa"/>
          </w:tcPr>
          <w:p w14:paraId="2522DE0C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8" w:type="dxa"/>
          </w:tcPr>
          <w:p w14:paraId="45AD2F0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Дефицит/профицит</w:t>
            </w:r>
          </w:p>
        </w:tc>
        <w:tc>
          <w:tcPr>
            <w:tcW w:w="1133" w:type="dxa"/>
          </w:tcPr>
          <w:p w14:paraId="1FF18B9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08463C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1F4161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C01546A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A10465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D675DA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180DF0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6E7FE5D2" w14:textId="77777777">
        <w:tc>
          <w:tcPr>
            <w:tcW w:w="666" w:type="dxa"/>
          </w:tcPr>
          <w:p w14:paraId="635FF3E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8" w:type="dxa"/>
          </w:tcPr>
          <w:p w14:paraId="731BCBE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133" w:type="dxa"/>
          </w:tcPr>
          <w:p w14:paraId="0C6AAD4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386F5A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B8A041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8CBE80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1924B0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4556BF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C1BB87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69565D99" w14:textId="77777777">
        <w:tc>
          <w:tcPr>
            <w:tcW w:w="666" w:type="dxa"/>
          </w:tcPr>
          <w:p w14:paraId="3BA0A585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88" w:type="dxa"/>
          </w:tcPr>
          <w:p w14:paraId="1CFABF74" w14:textId="77777777" w:rsidR="00270CF7" w:rsidRPr="00C517DB" w:rsidRDefault="005F7299" w:rsidP="005F72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270CF7"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 долг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Тарасовского района</w:t>
            </w:r>
          </w:p>
        </w:tc>
        <w:tc>
          <w:tcPr>
            <w:tcW w:w="1133" w:type="dxa"/>
          </w:tcPr>
          <w:p w14:paraId="5A8F7A5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D55341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8BC6A6A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F4B3B5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430B32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B56AA2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6C9733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22AEFA1A" w14:textId="77777777">
        <w:tc>
          <w:tcPr>
            <w:tcW w:w="666" w:type="dxa"/>
          </w:tcPr>
          <w:p w14:paraId="31519525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8" w:type="dxa"/>
          </w:tcPr>
          <w:p w14:paraId="21D368C3" w14:textId="77777777" w:rsidR="00270CF7" w:rsidRPr="00C517DB" w:rsidRDefault="005F7299" w:rsidP="005F72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270CF7"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 долг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Тарасовского</w:t>
            </w:r>
            <w:r w:rsidR="00270CF7"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 области с учетом объема обязательств по </w:t>
            </w:r>
            <w:r w:rsidR="00270CF7" w:rsidRPr="00C51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концессионным соглашениям, соглашениям о государственно-частном партнерстве, уплате лизинговых платежей</w:t>
            </w:r>
          </w:p>
        </w:tc>
        <w:tc>
          <w:tcPr>
            <w:tcW w:w="1133" w:type="dxa"/>
          </w:tcPr>
          <w:p w14:paraId="4666BCC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E652A7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A1BAB1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280703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45EEC4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89ABC3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332E60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BD7856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BE3A41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2.1. Показатели</w:t>
      </w:r>
    </w:p>
    <w:p w14:paraId="14CDC69A" w14:textId="77777777" w:rsidR="00270CF7" w:rsidRPr="00C517DB" w:rsidRDefault="00270CF7" w:rsidP="00F117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финансового обеспечения </w:t>
      </w:r>
      <w:r w:rsidR="005F7299">
        <w:rPr>
          <w:rFonts w:ascii="Times New Roman" w:hAnsi="Times New Roman" w:cs="Times New Roman"/>
          <w:sz w:val="28"/>
          <w:szCs w:val="28"/>
        </w:rPr>
        <w:t>муниципальных</w:t>
      </w:r>
      <w:r w:rsidRPr="00C517DB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14:paraId="43F4246C" w14:textId="5E288878" w:rsidR="00270CF7" w:rsidRPr="00C517DB" w:rsidRDefault="00484E4F" w:rsidP="00F117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78D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F1178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082609BF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(</w:t>
      </w:r>
      <w:r w:rsidR="00133999">
        <w:rPr>
          <w:rFonts w:ascii="Times New Roman" w:hAnsi="Times New Roman" w:cs="Times New Roman"/>
          <w:sz w:val="28"/>
          <w:szCs w:val="28"/>
        </w:rPr>
        <w:t>млн</w:t>
      </w:r>
      <w:r w:rsidR="005F7299">
        <w:rPr>
          <w:rFonts w:ascii="Times New Roman" w:hAnsi="Times New Roman" w:cs="Times New Roman"/>
          <w:sz w:val="28"/>
          <w:szCs w:val="28"/>
        </w:rPr>
        <w:t>.</w:t>
      </w:r>
      <w:r w:rsidRPr="00C517DB">
        <w:rPr>
          <w:rFonts w:ascii="Times New Roman" w:hAnsi="Times New Roman" w:cs="Times New Roman"/>
          <w:sz w:val="28"/>
          <w:szCs w:val="28"/>
        </w:rPr>
        <w:t xml:space="preserve"> рублей)</w:t>
      </w:r>
    </w:p>
    <w:p w14:paraId="365094F1" w14:textId="77777777" w:rsidR="00270CF7" w:rsidRPr="00C517DB" w:rsidRDefault="00270CF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3288"/>
        <w:gridCol w:w="1133"/>
        <w:gridCol w:w="1133"/>
        <w:gridCol w:w="1133"/>
        <w:gridCol w:w="1133"/>
        <w:gridCol w:w="1133"/>
        <w:gridCol w:w="1133"/>
        <w:gridCol w:w="1133"/>
      </w:tblGrid>
      <w:tr w:rsidR="00270CF7" w:rsidRPr="00C517DB" w14:paraId="4D62D0A8" w14:textId="77777777">
        <w:tc>
          <w:tcPr>
            <w:tcW w:w="11885" w:type="dxa"/>
            <w:gridSpan w:val="9"/>
          </w:tcPr>
          <w:p w14:paraId="4C6EB000" w14:textId="5F73AB98" w:rsidR="00270CF7" w:rsidRPr="00C517DB" w:rsidRDefault="00270CF7" w:rsidP="005F72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финансовое обеспечение реализации </w:t>
            </w:r>
            <w:r w:rsidR="005F7299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</w:t>
            </w:r>
            <w:r w:rsidR="00484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3BB0">
              <w:rPr>
                <w:rFonts w:ascii="Times New Roman" w:hAnsi="Times New Roman" w:cs="Times New Roman"/>
                <w:sz w:val="28"/>
                <w:szCs w:val="28"/>
              </w:rPr>
              <w:t>Зеленовского</w:t>
            </w:r>
            <w:proofErr w:type="spellEnd"/>
            <w:proofErr w:type="gramEnd"/>
            <w:r w:rsidR="00D73BB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70CF7" w:rsidRPr="00C517DB" w14:paraId="11867D89" w14:textId="77777777">
        <w:tc>
          <w:tcPr>
            <w:tcW w:w="666" w:type="dxa"/>
            <w:vMerge w:val="restart"/>
          </w:tcPr>
          <w:p w14:paraId="62EBA302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04D965BD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8" w:type="dxa"/>
            <w:vMerge w:val="restart"/>
          </w:tcPr>
          <w:p w14:paraId="2320A741" w14:textId="4FC2FB71" w:rsidR="00270CF7" w:rsidRPr="00C517DB" w:rsidRDefault="00270CF7" w:rsidP="005F72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F7299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="0065315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65315C">
              <w:rPr>
                <w:rFonts w:ascii="Times New Roman" w:hAnsi="Times New Roman" w:cs="Times New Roman"/>
                <w:sz w:val="28"/>
                <w:szCs w:val="28"/>
              </w:rPr>
              <w:t>Зеленовского</w:t>
            </w:r>
            <w:proofErr w:type="spellEnd"/>
            <w:r w:rsidR="0065315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931" w:type="dxa"/>
            <w:gridSpan w:val="7"/>
          </w:tcPr>
          <w:p w14:paraId="36BD26C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Год периода прогнозирования</w:t>
            </w:r>
          </w:p>
        </w:tc>
      </w:tr>
      <w:tr w:rsidR="00270CF7" w:rsidRPr="00C517DB" w14:paraId="7CF600F7" w14:textId="77777777">
        <w:tc>
          <w:tcPr>
            <w:tcW w:w="666" w:type="dxa"/>
            <w:vMerge/>
          </w:tcPr>
          <w:p w14:paraId="6F8ABC4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vMerge/>
          </w:tcPr>
          <w:p w14:paraId="38668D0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13DCC51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133" w:type="dxa"/>
          </w:tcPr>
          <w:p w14:paraId="4AD419C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1133" w:type="dxa"/>
          </w:tcPr>
          <w:p w14:paraId="45EE367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+ 2</w:t>
            </w:r>
          </w:p>
        </w:tc>
        <w:tc>
          <w:tcPr>
            <w:tcW w:w="1133" w:type="dxa"/>
          </w:tcPr>
          <w:p w14:paraId="5EAC7C7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+ 3</w:t>
            </w:r>
          </w:p>
        </w:tc>
        <w:tc>
          <w:tcPr>
            <w:tcW w:w="1133" w:type="dxa"/>
          </w:tcPr>
          <w:p w14:paraId="1A310B5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+ 4</w:t>
            </w:r>
          </w:p>
        </w:tc>
        <w:tc>
          <w:tcPr>
            <w:tcW w:w="1133" w:type="dxa"/>
          </w:tcPr>
          <w:p w14:paraId="668D2ECB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51491D4D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Х</w:t>
            </w:r>
          </w:p>
        </w:tc>
      </w:tr>
      <w:tr w:rsidR="00270CF7" w:rsidRPr="00C517DB" w14:paraId="608D4508" w14:textId="77777777">
        <w:tc>
          <w:tcPr>
            <w:tcW w:w="666" w:type="dxa"/>
          </w:tcPr>
          <w:p w14:paraId="048FF67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</w:tcPr>
          <w:p w14:paraId="21EE50D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4EA08214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14:paraId="7EAB0CA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14:paraId="03118F9B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14:paraId="53BEE97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14:paraId="5E0FC1B1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14:paraId="1D86820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14:paraId="4C36775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70CF7" w:rsidRPr="00C517DB" w14:paraId="58670BC2" w14:textId="77777777">
        <w:tc>
          <w:tcPr>
            <w:tcW w:w="666" w:type="dxa"/>
          </w:tcPr>
          <w:p w14:paraId="269E2A7C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14:paraId="1CD0A41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0B333C4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79B4AC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B91755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65030E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D71BA2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EFF640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6AC3B2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7321101C" w14:textId="77777777">
        <w:tc>
          <w:tcPr>
            <w:tcW w:w="3954" w:type="dxa"/>
            <w:gridSpan w:val="2"/>
          </w:tcPr>
          <w:p w14:paraId="043AE63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3" w:type="dxa"/>
          </w:tcPr>
          <w:p w14:paraId="629EDCE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38CFBE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2A8CE6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102CDB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39B855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057C8A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2B98B4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4CDACE" w14:textId="77777777" w:rsidR="00185BAC" w:rsidRDefault="00185BAC" w:rsidP="00185B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10F4CAE" w14:textId="28D5C0A9" w:rsidR="00270CF7" w:rsidRPr="00C517DB" w:rsidRDefault="00270CF7" w:rsidP="00185B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lastRenderedPageBreak/>
        <w:t>2.2. Показатели</w:t>
      </w:r>
    </w:p>
    <w:p w14:paraId="12FD6310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финансового обеспечения национальных проектов,</w:t>
      </w:r>
    </w:p>
    <w:p w14:paraId="1DCE2AF7" w14:textId="57A8561D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реализуемых на территории </w:t>
      </w:r>
      <w:proofErr w:type="spellStart"/>
      <w:proofErr w:type="gramStart"/>
      <w:r w:rsidR="00F1178D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F1178D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F1178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09530A85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C73A0D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(</w:t>
      </w:r>
      <w:r w:rsidR="00133999">
        <w:rPr>
          <w:rFonts w:ascii="Times New Roman" w:hAnsi="Times New Roman" w:cs="Times New Roman"/>
          <w:sz w:val="28"/>
          <w:szCs w:val="28"/>
        </w:rPr>
        <w:t>млн</w:t>
      </w:r>
      <w:r w:rsidR="005F7299">
        <w:rPr>
          <w:rFonts w:ascii="Times New Roman" w:hAnsi="Times New Roman" w:cs="Times New Roman"/>
          <w:sz w:val="28"/>
          <w:szCs w:val="28"/>
        </w:rPr>
        <w:t>.</w:t>
      </w:r>
      <w:r w:rsidRPr="00C517DB">
        <w:rPr>
          <w:rFonts w:ascii="Times New Roman" w:hAnsi="Times New Roman" w:cs="Times New Roman"/>
          <w:sz w:val="28"/>
          <w:szCs w:val="28"/>
        </w:rPr>
        <w:t xml:space="preserve"> рублей)</w:t>
      </w:r>
    </w:p>
    <w:p w14:paraId="630AE53A" w14:textId="77777777" w:rsidR="00270CF7" w:rsidRPr="00C517DB" w:rsidRDefault="00270CF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3288"/>
        <w:gridCol w:w="1133"/>
        <w:gridCol w:w="1133"/>
        <w:gridCol w:w="1133"/>
        <w:gridCol w:w="1133"/>
        <w:gridCol w:w="1133"/>
        <w:gridCol w:w="1133"/>
        <w:gridCol w:w="1133"/>
      </w:tblGrid>
      <w:tr w:rsidR="00270CF7" w:rsidRPr="00C517DB" w14:paraId="53986C34" w14:textId="77777777">
        <w:tc>
          <w:tcPr>
            <w:tcW w:w="11885" w:type="dxa"/>
            <w:gridSpan w:val="9"/>
          </w:tcPr>
          <w:p w14:paraId="3408E07A" w14:textId="46966554" w:rsidR="00270CF7" w:rsidRPr="00C517DB" w:rsidRDefault="00270CF7" w:rsidP="005F72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финансовое обеспечение национальных проектов, реализуемых на территории </w:t>
            </w:r>
            <w:proofErr w:type="spellStart"/>
            <w:r w:rsidR="00F1178D">
              <w:rPr>
                <w:rFonts w:ascii="Times New Roman" w:hAnsi="Times New Roman" w:cs="Times New Roman"/>
                <w:sz w:val="28"/>
                <w:szCs w:val="28"/>
              </w:rPr>
              <w:t>Зеленовского</w:t>
            </w:r>
            <w:proofErr w:type="spellEnd"/>
            <w:r w:rsidR="00F1178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70CF7" w:rsidRPr="00C517DB" w14:paraId="44F5FD60" w14:textId="77777777">
        <w:tc>
          <w:tcPr>
            <w:tcW w:w="666" w:type="dxa"/>
            <w:vMerge w:val="restart"/>
          </w:tcPr>
          <w:p w14:paraId="197BF676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43AAD21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8" w:type="dxa"/>
            <w:vMerge w:val="restart"/>
          </w:tcPr>
          <w:p w14:paraId="0B4B02F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Наименование национального проекта</w:t>
            </w:r>
          </w:p>
        </w:tc>
        <w:tc>
          <w:tcPr>
            <w:tcW w:w="7931" w:type="dxa"/>
            <w:gridSpan w:val="7"/>
          </w:tcPr>
          <w:p w14:paraId="57BE920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Год периода прогнозирования</w:t>
            </w:r>
          </w:p>
        </w:tc>
      </w:tr>
      <w:tr w:rsidR="00270CF7" w:rsidRPr="00C517DB" w14:paraId="1CE8A220" w14:textId="77777777">
        <w:tc>
          <w:tcPr>
            <w:tcW w:w="666" w:type="dxa"/>
            <w:vMerge/>
          </w:tcPr>
          <w:p w14:paraId="2C0620F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vMerge/>
          </w:tcPr>
          <w:p w14:paraId="022C974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3B5357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133" w:type="dxa"/>
          </w:tcPr>
          <w:p w14:paraId="59D0336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1133" w:type="dxa"/>
          </w:tcPr>
          <w:p w14:paraId="2350D0D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+ 2</w:t>
            </w:r>
          </w:p>
        </w:tc>
        <w:tc>
          <w:tcPr>
            <w:tcW w:w="1133" w:type="dxa"/>
          </w:tcPr>
          <w:p w14:paraId="6E68E89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+ 3</w:t>
            </w:r>
          </w:p>
        </w:tc>
        <w:tc>
          <w:tcPr>
            <w:tcW w:w="1133" w:type="dxa"/>
          </w:tcPr>
          <w:p w14:paraId="49B038A2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+ 4</w:t>
            </w:r>
          </w:p>
        </w:tc>
        <w:tc>
          <w:tcPr>
            <w:tcW w:w="1133" w:type="dxa"/>
          </w:tcPr>
          <w:p w14:paraId="08796CDB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3551C46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Х</w:t>
            </w:r>
          </w:p>
        </w:tc>
      </w:tr>
      <w:tr w:rsidR="00270CF7" w:rsidRPr="00C517DB" w14:paraId="5807EE9C" w14:textId="77777777">
        <w:tc>
          <w:tcPr>
            <w:tcW w:w="666" w:type="dxa"/>
          </w:tcPr>
          <w:p w14:paraId="23A05F06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</w:tcPr>
          <w:p w14:paraId="5A6A21E6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34A361A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14:paraId="7AE6092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14:paraId="65F8F91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14:paraId="1B782FD6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14:paraId="6CCFE7B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14:paraId="7EF9B33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14:paraId="4C5E484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70CF7" w:rsidRPr="00C517DB" w14:paraId="058BA445" w14:textId="77777777">
        <w:tc>
          <w:tcPr>
            <w:tcW w:w="666" w:type="dxa"/>
          </w:tcPr>
          <w:p w14:paraId="4359CB8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14:paraId="66E3149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30992D4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F6A1F5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541D2D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942EB8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751ACC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35EEE6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BEC5BD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0AEFE984" w14:textId="77777777">
        <w:tc>
          <w:tcPr>
            <w:tcW w:w="3954" w:type="dxa"/>
            <w:gridSpan w:val="2"/>
          </w:tcPr>
          <w:p w14:paraId="59298CC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3" w:type="dxa"/>
          </w:tcPr>
          <w:p w14:paraId="2A0ACAD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B139EE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AC4AC4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61148C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022BEB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FFBF91A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0904D3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DE23F4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16078E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92CAA1A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868747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10094D9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E5B0B71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5D2DA40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50B87D2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6662A1B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86A04BB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44593E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7207B2A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421B35A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F7299" w:rsidSect="00FC48E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2BEA6D45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lastRenderedPageBreak/>
        <w:t>2.3. Основные подходы</w:t>
      </w:r>
    </w:p>
    <w:p w14:paraId="5B6EC748" w14:textId="5847811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к формированию бюджетной политики </w:t>
      </w:r>
      <w:proofErr w:type="spellStart"/>
      <w:r w:rsidR="00291404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2914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3DFFF7B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на период ____________</w:t>
      </w:r>
    </w:p>
    <w:p w14:paraId="0358E1DC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DD760A" w14:textId="77777777" w:rsidR="00270CF7" w:rsidRPr="00C517DB" w:rsidRDefault="00270C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2060B30" w14:textId="77777777" w:rsidR="00270CF7" w:rsidRPr="00C517DB" w:rsidRDefault="00270C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E81B10" w14:textId="77777777" w:rsidR="00270CF7" w:rsidRPr="00C517DB" w:rsidRDefault="00270C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F62FA80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30B120" w14:textId="77777777" w:rsidR="00270CF7" w:rsidRPr="00C517DB" w:rsidRDefault="00270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Примечания.</w:t>
      </w:r>
    </w:p>
    <w:p w14:paraId="5E081468" w14:textId="31C8DC6B" w:rsidR="00270CF7" w:rsidRPr="00C517DB" w:rsidRDefault="00270C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1. Показатели финансового обеспечения национальных проектов, реализуемых на территории </w:t>
      </w:r>
      <w:proofErr w:type="spellStart"/>
      <w:r w:rsidR="00291404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2914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517DB">
        <w:rPr>
          <w:rFonts w:ascii="Times New Roman" w:hAnsi="Times New Roman" w:cs="Times New Roman"/>
          <w:sz w:val="28"/>
          <w:szCs w:val="28"/>
        </w:rPr>
        <w:t xml:space="preserve">, и </w:t>
      </w:r>
      <w:r w:rsidR="005F7299">
        <w:rPr>
          <w:rFonts w:ascii="Times New Roman" w:hAnsi="Times New Roman" w:cs="Times New Roman"/>
          <w:sz w:val="28"/>
          <w:szCs w:val="28"/>
        </w:rPr>
        <w:t>муниципальных</w:t>
      </w:r>
      <w:r w:rsidRPr="00C517DB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="00291404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2914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517DB">
        <w:rPr>
          <w:rFonts w:ascii="Times New Roman" w:hAnsi="Times New Roman" w:cs="Times New Roman"/>
          <w:sz w:val="28"/>
          <w:szCs w:val="28"/>
        </w:rPr>
        <w:t xml:space="preserve"> заполняются на период их действия.</w:t>
      </w:r>
    </w:p>
    <w:p w14:paraId="7703B651" w14:textId="77777777" w:rsidR="00270CF7" w:rsidRPr="00C517DB" w:rsidRDefault="00270C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2. Используемое сокращение:</w:t>
      </w:r>
    </w:p>
    <w:p w14:paraId="647627C7" w14:textId="77777777" w:rsidR="00270CF7" w:rsidRPr="00C517DB" w:rsidRDefault="00270C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N - обозначение года периода прогнозирования.".</w:t>
      </w:r>
    </w:p>
    <w:p w14:paraId="23E0DBEE" w14:textId="77777777" w:rsidR="00270CF7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61FCC0" w14:textId="77777777" w:rsidR="005F7299" w:rsidRDefault="005F72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2A0992" w14:textId="77777777" w:rsidR="005F7299" w:rsidRDefault="005F72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6C3909" w14:textId="77777777" w:rsidR="00291404" w:rsidRDefault="00291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272CD192" w14:textId="21A1F600" w:rsidR="005F7299" w:rsidRPr="00C517DB" w:rsidRDefault="00291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поселения                                                     Т.И. Обухова</w:t>
      </w:r>
    </w:p>
    <w:sectPr w:rsidR="005F7299" w:rsidRPr="00C517DB" w:rsidSect="005F7299">
      <w:pgSz w:w="11905" w:h="16838"/>
      <w:pgMar w:top="1134" w:right="851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CF7"/>
    <w:rsid w:val="00133999"/>
    <w:rsid w:val="00133FDD"/>
    <w:rsid w:val="00167760"/>
    <w:rsid w:val="00185BAC"/>
    <w:rsid w:val="00270CF7"/>
    <w:rsid w:val="00272F29"/>
    <w:rsid w:val="00291404"/>
    <w:rsid w:val="002D4BC9"/>
    <w:rsid w:val="00416D8F"/>
    <w:rsid w:val="00484E4F"/>
    <w:rsid w:val="005E4113"/>
    <w:rsid w:val="005F7299"/>
    <w:rsid w:val="0065315C"/>
    <w:rsid w:val="006E0DEC"/>
    <w:rsid w:val="00713278"/>
    <w:rsid w:val="00907D85"/>
    <w:rsid w:val="00913586"/>
    <w:rsid w:val="009451E2"/>
    <w:rsid w:val="00A349DD"/>
    <w:rsid w:val="00AF221C"/>
    <w:rsid w:val="00B96CEA"/>
    <w:rsid w:val="00BD2DEC"/>
    <w:rsid w:val="00C517DB"/>
    <w:rsid w:val="00CF7C82"/>
    <w:rsid w:val="00D45225"/>
    <w:rsid w:val="00D73BB0"/>
    <w:rsid w:val="00DC50B1"/>
    <w:rsid w:val="00E133D4"/>
    <w:rsid w:val="00F1178D"/>
    <w:rsid w:val="00FB06EF"/>
    <w:rsid w:val="00FC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65F1"/>
  <w15:docId w15:val="{21FC41CF-5291-42D9-A9CD-5E93CBDE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CF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270CF7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270CF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270CF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3">
    <w:name w:val="Body Text"/>
    <w:basedOn w:val="a"/>
    <w:link w:val="a4"/>
    <w:rsid w:val="009451E2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451E2"/>
    <w:rPr>
      <w:rFonts w:ascii="Times New Roman" w:eastAsia="Times New Roman" w:hAnsi="Times New Roman"/>
      <w:sz w:val="28"/>
    </w:rPr>
  </w:style>
  <w:style w:type="character" w:customStyle="1" w:styleId="1">
    <w:name w:val="Заголовок №1_"/>
    <w:link w:val="10"/>
    <w:locked/>
    <w:rsid w:val="009451E2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9451E2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13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9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25707&amp;dst=1000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125707&amp;dst=1000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25707" TargetMode="External"/><Relationship Id="rId5" Type="http://schemas.openxmlformats.org/officeDocument/2006/relationships/hyperlink" Target="https://login.consultant.ru/link/?req=doc&amp;base=RZR&amp;n=469774&amp;dst=382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Links>
    <vt:vector size="30" baseType="variant">
      <vt:variant>
        <vt:i4>3735606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https://login.consultant.ru/link/?req=doc&amp;base=RLAW186&amp;n=125707&amp;dst=100046</vt:lpwstr>
      </vt:variant>
      <vt:variant>
        <vt:lpwstr/>
      </vt:variant>
      <vt:variant>
        <vt:i4>3538993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https://login.consultant.ru/link/?req=doc&amp;base=RLAW186&amp;n=125707&amp;dst=100039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https://login.consultant.ru/link/?req=doc&amp;base=RLAW186&amp;n=125707</vt:lpwstr>
      </vt:variant>
      <vt:variant>
        <vt:lpwstr/>
      </vt:variant>
      <vt:variant>
        <vt:i4>1769564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https://login.consultant.ru/link/?req=doc&amp;base=RZR&amp;n=469774&amp;dst=3826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Димитрова</dc:creator>
  <cp:lastModifiedBy>Home</cp:lastModifiedBy>
  <cp:revision>21</cp:revision>
  <cp:lastPrinted>2025-02-03T06:20:00Z</cp:lastPrinted>
  <dcterms:created xsi:type="dcterms:W3CDTF">2025-02-03T06:49:00Z</dcterms:created>
  <dcterms:modified xsi:type="dcterms:W3CDTF">2026-02-03T13:06:00Z</dcterms:modified>
</cp:coreProperties>
</file>