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bookmarkStart w:id="0" w:name="bookmark9"/>
      <w:r>
        <w:rPr>
          <w:b/>
          <w:sz w:val="27"/>
          <w:szCs w:val="27"/>
        </w:rPr>
        <w:t xml:space="preserve">РОССИЙСКАЯ ФЕДЕРАЦИЯ 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РОСТОВСКАЯ ОБЛАСТЬ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ТАРАСОВСКИЙ РАЙОН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МУНИЦИПАЛЬНОЕ ОБРАЗОВАНИЕ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«ЗЕЛЕНОВСКОЕ СЕЛЬСКОЕ ПОСЕЛЕНИЕ»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ЗЕЛЕНОВСКОГО СЕЛЬСКОГО ПОСЕЛЕНИЯ</w:t>
      </w:r>
    </w:p>
    <w:p w:rsidR="001B28C6" w:rsidRDefault="001B28C6" w:rsidP="001B28C6">
      <w:pPr>
        <w:pStyle w:val="ad"/>
        <w:spacing w:before="0" w:after="0" w:line="240" w:lineRule="atLeast"/>
        <w:jc w:val="center"/>
        <w:rPr>
          <w:b/>
        </w:rPr>
      </w:pPr>
    </w:p>
    <w:p w:rsidR="002E3772" w:rsidRDefault="002E3772" w:rsidP="002E3772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bookmarkEnd w:id="0"/>
    </w:p>
    <w:p w:rsidR="005A5CE4" w:rsidRPr="000D157C" w:rsidRDefault="005A5CE4" w:rsidP="001A0C17">
      <w:pPr>
        <w:jc w:val="center"/>
        <w:rPr>
          <w:b/>
          <w:spacing w:val="38"/>
          <w:sz w:val="26"/>
          <w:szCs w:val="26"/>
        </w:rPr>
      </w:pPr>
    </w:p>
    <w:p w:rsidR="00326270" w:rsidRPr="001B28C6" w:rsidRDefault="00326270" w:rsidP="00326270">
      <w:pPr>
        <w:jc w:val="center"/>
        <w:rPr>
          <w:b/>
          <w:sz w:val="28"/>
          <w:szCs w:val="28"/>
        </w:rPr>
      </w:pPr>
      <w:r w:rsidRPr="001B28C6">
        <w:rPr>
          <w:b/>
          <w:sz w:val="28"/>
          <w:szCs w:val="28"/>
        </w:rPr>
        <w:sym w:font="Times New Roman" w:char="2116"/>
      </w:r>
      <w:r w:rsidRPr="001B28C6">
        <w:rPr>
          <w:b/>
          <w:sz w:val="28"/>
          <w:szCs w:val="28"/>
        </w:rPr>
        <w:t xml:space="preserve"> </w:t>
      </w:r>
      <w:r w:rsidR="001B28C6" w:rsidRPr="001B28C6">
        <w:rPr>
          <w:b/>
          <w:sz w:val="28"/>
          <w:szCs w:val="28"/>
        </w:rPr>
        <w:t>124</w:t>
      </w:r>
    </w:p>
    <w:p w:rsidR="00C327FC" w:rsidRPr="000D157C" w:rsidRDefault="001B28C6" w:rsidP="001B28C6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26.12.2019</w:t>
      </w:r>
      <w:r w:rsidR="00AA0154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>
        <w:rPr>
          <w:sz w:val="26"/>
          <w:szCs w:val="26"/>
        </w:rPr>
        <w:tab/>
        <w:t xml:space="preserve">                 х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еленовка</w:t>
      </w:r>
    </w:p>
    <w:p w:rsidR="002E186B" w:rsidRPr="000F0612" w:rsidRDefault="002E186B" w:rsidP="002E18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768E" w:rsidRPr="009E4B33" w:rsidRDefault="009E4B33" w:rsidP="008E76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9E4B33">
        <w:rPr>
          <w:b/>
          <w:bCs/>
          <w:sz w:val="28"/>
          <w:szCs w:val="28"/>
        </w:rPr>
        <w:t xml:space="preserve">осуществления </w:t>
      </w:r>
      <w:r w:rsidR="001B28C6">
        <w:rPr>
          <w:b/>
          <w:bCs/>
          <w:sz w:val="28"/>
          <w:szCs w:val="28"/>
        </w:rPr>
        <w:t>Администрацией</w:t>
      </w:r>
      <w:r w:rsidRPr="009E4B33">
        <w:rPr>
          <w:b/>
          <w:bCs/>
          <w:sz w:val="28"/>
          <w:szCs w:val="28"/>
        </w:rPr>
        <w:t xml:space="preserve"> </w:t>
      </w:r>
      <w:r w:rsidR="001B28C6">
        <w:rPr>
          <w:b/>
          <w:bCs/>
          <w:sz w:val="28"/>
          <w:szCs w:val="28"/>
        </w:rPr>
        <w:t>Зеленовского сельского поселения</w:t>
      </w:r>
      <w:r w:rsidRPr="009E4B33">
        <w:rPr>
          <w:b/>
          <w:bCs/>
          <w:sz w:val="28"/>
          <w:szCs w:val="28"/>
        </w:rPr>
        <w:t xml:space="preserve"> бюджетных </w:t>
      </w:r>
      <w:proofErr w:type="gramStart"/>
      <w:r w:rsidRPr="009E4B33">
        <w:rPr>
          <w:b/>
          <w:bCs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8E768E" w:rsidRPr="002D5CC1" w:rsidRDefault="008E768E" w:rsidP="008E768E">
      <w:pPr>
        <w:jc w:val="center"/>
        <w:rPr>
          <w:b/>
          <w:sz w:val="28"/>
          <w:szCs w:val="28"/>
        </w:rPr>
      </w:pPr>
    </w:p>
    <w:p w:rsidR="002E186B" w:rsidRPr="000F0612" w:rsidRDefault="009E4B33" w:rsidP="002E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соответствии со </w:t>
      </w:r>
      <w:hyperlink r:id="rId8" w:history="1">
        <w:r w:rsidRPr="00547A5A">
          <w:rPr>
            <w:sz w:val="28"/>
            <w:szCs w:val="28"/>
          </w:rPr>
          <w:t>статьей 160.1</w:t>
        </w:r>
      </w:hyperlink>
      <w:r w:rsidRPr="00547A5A">
        <w:rPr>
          <w:sz w:val="28"/>
          <w:szCs w:val="28"/>
        </w:rPr>
        <w:t xml:space="preserve"> Бюджетного кодекса Российской Федерации, руководствуясь Федеральным </w:t>
      </w:r>
      <w:hyperlink r:id="rId9" w:history="1">
        <w:r w:rsidRPr="00547A5A">
          <w:rPr>
            <w:sz w:val="28"/>
            <w:szCs w:val="28"/>
          </w:rPr>
          <w:t>законом</w:t>
        </w:r>
      </w:hyperlink>
      <w:r w:rsidRPr="00547A5A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10" w:history="1">
        <w:r w:rsidRPr="00547A5A">
          <w:rPr>
            <w:sz w:val="28"/>
            <w:szCs w:val="28"/>
          </w:rPr>
          <w:t>Уставом</w:t>
        </w:r>
      </w:hyperlink>
      <w:r w:rsidRPr="00547A5A">
        <w:rPr>
          <w:sz w:val="28"/>
          <w:szCs w:val="28"/>
        </w:rPr>
        <w:t xml:space="preserve"> муниципального образования "</w:t>
      </w:r>
      <w:proofErr w:type="spellStart"/>
      <w:r w:rsidR="001B28C6">
        <w:rPr>
          <w:sz w:val="28"/>
          <w:szCs w:val="28"/>
        </w:rPr>
        <w:t>Зеленовское</w:t>
      </w:r>
      <w:proofErr w:type="spellEnd"/>
      <w:r w:rsidR="001B28C6">
        <w:rPr>
          <w:sz w:val="28"/>
          <w:szCs w:val="28"/>
        </w:rPr>
        <w:t xml:space="preserve"> сельское поселение</w:t>
      </w:r>
      <w:r w:rsidRPr="00547A5A">
        <w:rPr>
          <w:sz w:val="28"/>
          <w:szCs w:val="28"/>
        </w:rPr>
        <w:t>"</w:t>
      </w:r>
      <w:r w:rsidR="001B28C6">
        <w:rPr>
          <w:kern w:val="2"/>
          <w:sz w:val="28"/>
          <w:szCs w:val="28"/>
        </w:rPr>
        <w:t>, Администрация Зеленовского сельского поселения</w:t>
      </w:r>
      <w:r w:rsidR="008E768E">
        <w:rPr>
          <w:kern w:val="2"/>
          <w:sz w:val="28"/>
          <w:szCs w:val="28"/>
        </w:rPr>
        <w:t xml:space="preserve"> </w:t>
      </w:r>
      <w:r w:rsidR="002E186B" w:rsidRPr="000F0612">
        <w:rPr>
          <w:sz w:val="28"/>
          <w:szCs w:val="28"/>
        </w:rPr>
        <w:t xml:space="preserve"> </w:t>
      </w:r>
      <w:proofErr w:type="spellStart"/>
      <w:proofErr w:type="gramStart"/>
      <w:r w:rsidR="002E186B" w:rsidRPr="000F0612">
        <w:rPr>
          <w:b/>
          <w:sz w:val="28"/>
          <w:szCs w:val="28"/>
        </w:rPr>
        <w:t>п</w:t>
      </w:r>
      <w:proofErr w:type="spellEnd"/>
      <w:proofErr w:type="gramEnd"/>
      <w:r w:rsidR="002E186B" w:rsidRPr="000F0612">
        <w:rPr>
          <w:b/>
          <w:sz w:val="28"/>
          <w:szCs w:val="28"/>
        </w:rPr>
        <w:t xml:space="preserve"> о с т а </w:t>
      </w:r>
      <w:proofErr w:type="spellStart"/>
      <w:r w:rsidR="002E186B" w:rsidRPr="000F0612">
        <w:rPr>
          <w:b/>
          <w:sz w:val="28"/>
          <w:szCs w:val="28"/>
        </w:rPr>
        <w:t>н</w:t>
      </w:r>
      <w:proofErr w:type="spellEnd"/>
      <w:r w:rsidR="002E186B" w:rsidRPr="000F0612">
        <w:rPr>
          <w:b/>
          <w:sz w:val="28"/>
          <w:szCs w:val="28"/>
        </w:rPr>
        <w:t xml:space="preserve"> о в л я е т:</w:t>
      </w:r>
    </w:p>
    <w:p w:rsidR="002E186B" w:rsidRPr="000F0612" w:rsidRDefault="002E186B" w:rsidP="002E186B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hyperlink w:anchor="P34" w:history="1">
        <w:r w:rsidRPr="00A4319E">
          <w:rPr>
            <w:rFonts w:ascii="Times New Roman" w:hAnsi="Times New Roman"/>
            <w:sz w:val="28"/>
            <w:szCs w:val="28"/>
          </w:rPr>
          <w:t>Порядок</w:t>
        </w:r>
      </w:hyperlink>
      <w:r w:rsidRPr="00A4319E">
        <w:rPr>
          <w:rFonts w:ascii="Times New Roman" w:hAnsi="Times New Roman"/>
          <w:sz w:val="28"/>
          <w:szCs w:val="28"/>
        </w:rPr>
        <w:t xml:space="preserve"> </w:t>
      </w:r>
      <w:bookmarkStart w:id="1" w:name="_Hlk14680131"/>
      <w:r w:rsidRPr="00A4319E">
        <w:rPr>
          <w:rFonts w:ascii="Times New Roman" w:hAnsi="Times New Roman"/>
          <w:sz w:val="28"/>
          <w:szCs w:val="28"/>
        </w:rPr>
        <w:t xml:space="preserve">осуществления </w:t>
      </w:r>
      <w:r w:rsidR="001B28C6">
        <w:rPr>
          <w:rFonts w:ascii="Times New Roman" w:hAnsi="Times New Roman"/>
          <w:sz w:val="28"/>
          <w:szCs w:val="28"/>
        </w:rPr>
        <w:t>Администрацией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 w:rsidR="001B28C6">
        <w:rPr>
          <w:rFonts w:ascii="Times New Roman" w:hAnsi="Times New Roman"/>
          <w:sz w:val="28"/>
          <w:szCs w:val="28"/>
        </w:rPr>
        <w:t>Зеленовского сельского поселения</w:t>
      </w:r>
      <w:r w:rsidRPr="00A4319E">
        <w:rPr>
          <w:rFonts w:ascii="Times New Roman" w:hAnsi="Times New Roman"/>
          <w:sz w:val="28"/>
          <w:szCs w:val="28"/>
        </w:rPr>
        <w:t xml:space="preserve"> бюджетных </w:t>
      </w:r>
      <w:proofErr w:type="gramStart"/>
      <w:r w:rsidRPr="00A4319E">
        <w:rPr>
          <w:rFonts w:ascii="Times New Roman" w:hAnsi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bookmarkEnd w:id="1"/>
      <w:proofErr w:type="gramEnd"/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C5526D" w:rsidRDefault="009E4B33" w:rsidP="00C5526D">
      <w:pPr>
        <w:jc w:val="both"/>
        <w:rPr>
          <w:sz w:val="28"/>
          <w:szCs w:val="28"/>
        </w:rPr>
      </w:pPr>
      <w:r w:rsidRPr="00A4319E">
        <w:rPr>
          <w:sz w:val="28"/>
          <w:szCs w:val="28"/>
        </w:rPr>
        <w:t>2. Признать утратившим силу постановление Администрации Тарасовского района Ростовск</w:t>
      </w:r>
      <w:r w:rsidR="00C5526D">
        <w:rPr>
          <w:sz w:val="28"/>
          <w:szCs w:val="28"/>
        </w:rPr>
        <w:t>ой области от 27.10.2008 № 19 « Об утверждении порядка осуществления</w:t>
      </w:r>
    </w:p>
    <w:p w:rsidR="009E4B33" w:rsidRPr="00A4319E" w:rsidRDefault="00C5526D" w:rsidP="00C55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органами </w:t>
      </w:r>
      <w:proofErr w:type="gramStart"/>
      <w:r>
        <w:rPr>
          <w:sz w:val="28"/>
          <w:szCs w:val="28"/>
        </w:rPr>
        <w:t>администрации поселения бюджетных полномочий главных администраторов доходов бюджетов бюджетной системы российской федерации</w:t>
      </w:r>
      <w:proofErr w:type="gramEnd"/>
      <w:r>
        <w:rPr>
          <w:sz w:val="28"/>
          <w:szCs w:val="28"/>
        </w:rPr>
        <w:t>»</w:t>
      </w:r>
      <w:r w:rsidR="009E4B33" w:rsidRPr="00A4319E">
        <w:rPr>
          <w:sz w:val="28"/>
          <w:szCs w:val="28"/>
        </w:rPr>
        <w:t>.</w:t>
      </w:r>
    </w:p>
    <w:p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3. 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4B33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431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319E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C5526D">
        <w:rPr>
          <w:rFonts w:ascii="Times New Roman" w:hAnsi="Times New Roman"/>
          <w:sz w:val="28"/>
          <w:szCs w:val="28"/>
        </w:rPr>
        <w:t>оставляю за собой.</w:t>
      </w:r>
    </w:p>
    <w:p w:rsidR="00C5526D" w:rsidRDefault="00C5526D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5526D" w:rsidRDefault="00C5526D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5526D" w:rsidRDefault="00C5526D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5526D" w:rsidRDefault="00C5526D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5526D" w:rsidRPr="00A4319E" w:rsidRDefault="00C5526D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186B" w:rsidRPr="000F0612" w:rsidRDefault="002E186B" w:rsidP="002E18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6E32" w:rsidRDefault="000D6E32" w:rsidP="002E186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E768E">
        <w:rPr>
          <w:sz w:val="28"/>
          <w:szCs w:val="28"/>
        </w:rPr>
        <w:t xml:space="preserve"> Администрации </w:t>
      </w:r>
    </w:p>
    <w:p w:rsidR="00C5526D" w:rsidRDefault="00C5526D" w:rsidP="002E186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</w:t>
      </w:r>
    </w:p>
    <w:p w:rsidR="002E186B" w:rsidRPr="000F0612" w:rsidRDefault="00C5526D" w:rsidP="002E186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2E186B" w:rsidRPr="000F0612">
        <w:rPr>
          <w:sz w:val="28"/>
          <w:szCs w:val="28"/>
        </w:rPr>
        <w:tab/>
      </w:r>
      <w:r>
        <w:rPr>
          <w:sz w:val="28"/>
          <w:szCs w:val="28"/>
        </w:rPr>
        <w:t>Т.И.Обухова</w:t>
      </w:r>
    </w:p>
    <w:p w:rsidR="002E186B" w:rsidRPr="000F0612" w:rsidRDefault="002E186B" w:rsidP="002E186B">
      <w:pPr>
        <w:rPr>
          <w:sz w:val="28"/>
          <w:szCs w:val="28"/>
        </w:rPr>
      </w:pPr>
    </w:p>
    <w:p w:rsidR="002E186B" w:rsidRPr="000F0612" w:rsidRDefault="002E186B" w:rsidP="002E186B">
      <w:pPr>
        <w:rPr>
          <w:sz w:val="28"/>
          <w:szCs w:val="28"/>
        </w:rPr>
      </w:pPr>
    </w:p>
    <w:p w:rsidR="000D6E32" w:rsidRPr="009E4B33" w:rsidRDefault="000D6E32" w:rsidP="002E186B">
      <w:pPr>
        <w:autoSpaceDE w:val="0"/>
        <w:autoSpaceDN w:val="0"/>
        <w:adjustRightInd w:val="0"/>
        <w:rPr>
          <w:sz w:val="24"/>
          <w:szCs w:val="24"/>
        </w:rPr>
      </w:pPr>
    </w:p>
    <w:p w:rsidR="002E186B" w:rsidRDefault="002E186B" w:rsidP="00DA60C6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E186B" w:rsidRDefault="000D6E32" w:rsidP="002E186B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40C60">
        <w:rPr>
          <w:sz w:val="28"/>
          <w:szCs w:val="28"/>
        </w:rPr>
        <w:t>Зеленовского сельского поселения</w:t>
      </w:r>
    </w:p>
    <w:p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3F0E">
        <w:rPr>
          <w:sz w:val="28"/>
          <w:szCs w:val="28"/>
        </w:rPr>
        <w:t>26 декабря</w:t>
      </w:r>
      <w:r w:rsidR="00340C60">
        <w:rPr>
          <w:sz w:val="28"/>
          <w:szCs w:val="28"/>
        </w:rPr>
        <w:t xml:space="preserve"> 2021 г.</w:t>
      </w:r>
      <w:r>
        <w:rPr>
          <w:sz w:val="28"/>
          <w:szCs w:val="28"/>
        </w:rPr>
        <w:t xml:space="preserve"> № </w:t>
      </w:r>
      <w:r w:rsidR="005F3F0E">
        <w:rPr>
          <w:sz w:val="28"/>
          <w:szCs w:val="28"/>
        </w:rPr>
        <w:t>124</w:t>
      </w:r>
    </w:p>
    <w:p w:rsidR="002E186B" w:rsidRPr="00DA60C6" w:rsidRDefault="002E186B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2E186B" w:rsidRPr="00DA60C6" w:rsidRDefault="002E186B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0C6">
        <w:rPr>
          <w:sz w:val="28"/>
          <w:szCs w:val="28"/>
        </w:rPr>
        <w:t>ПОЛОЖЕНИЕ</w:t>
      </w:r>
    </w:p>
    <w:p w:rsidR="002E186B" w:rsidRDefault="002E186B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0C6">
        <w:rPr>
          <w:sz w:val="28"/>
          <w:szCs w:val="28"/>
        </w:rPr>
        <w:t xml:space="preserve"> о </w:t>
      </w:r>
      <w:r w:rsidR="009E4B33">
        <w:rPr>
          <w:sz w:val="28"/>
          <w:szCs w:val="28"/>
        </w:rPr>
        <w:t>П</w:t>
      </w:r>
      <w:r w:rsidRPr="00DA60C6">
        <w:rPr>
          <w:sz w:val="28"/>
          <w:szCs w:val="28"/>
        </w:rPr>
        <w:t xml:space="preserve">орядке </w:t>
      </w:r>
      <w:r w:rsidR="009E4B33" w:rsidRPr="00A4319E">
        <w:rPr>
          <w:sz w:val="28"/>
          <w:szCs w:val="28"/>
        </w:rPr>
        <w:t>осуществления Администраци</w:t>
      </w:r>
      <w:r w:rsidR="00C5526D">
        <w:rPr>
          <w:sz w:val="28"/>
          <w:szCs w:val="28"/>
        </w:rPr>
        <w:t>ей</w:t>
      </w:r>
      <w:r w:rsidR="009E4B33" w:rsidRPr="00A4319E">
        <w:rPr>
          <w:sz w:val="28"/>
          <w:szCs w:val="28"/>
        </w:rPr>
        <w:t xml:space="preserve"> </w:t>
      </w:r>
      <w:r w:rsidR="00C5526D">
        <w:rPr>
          <w:sz w:val="28"/>
          <w:szCs w:val="28"/>
        </w:rPr>
        <w:t>Зеленовского сельского поселения</w:t>
      </w:r>
      <w:r w:rsidR="009E4B33" w:rsidRPr="00A4319E">
        <w:rPr>
          <w:sz w:val="28"/>
          <w:szCs w:val="28"/>
        </w:rPr>
        <w:t xml:space="preserve"> бюджетных </w:t>
      </w:r>
      <w:proofErr w:type="gramStart"/>
      <w:r w:rsidR="009E4B33" w:rsidRPr="00A4319E">
        <w:rPr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9E4B33" w:rsidRDefault="009E4B33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4B33" w:rsidRPr="00DA60C6" w:rsidRDefault="009E4B33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 </w:t>
      </w:r>
      <w:r w:rsidR="00C5526D">
        <w:rPr>
          <w:rFonts w:ascii="Times New Roman" w:hAnsi="Times New Roman" w:cs="Times New Roman"/>
          <w:sz w:val="28"/>
          <w:szCs w:val="28"/>
        </w:rPr>
        <w:t xml:space="preserve">Администрация Зеленовского сельского поселения </w:t>
      </w:r>
      <w:r w:rsidRPr="00547A5A">
        <w:rPr>
          <w:rFonts w:ascii="Times New Roman" w:hAnsi="Times New Roman" w:cs="Times New Roman"/>
          <w:sz w:val="28"/>
          <w:szCs w:val="28"/>
        </w:rPr>
        <w:t>в качестве главных администраторов доходов бюджетов бюджетной системы Российской Федерации (далее - главные администраторы доходов):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1.1.1. формируют и утверждают перечни администраторов доходов бюджетов, подведомственных главному администратору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1.1.2. представляют в органы Федерального казначейства Российской Федерации муниципальные правовые акты о наделении подведомственных учреждений полномочиями администраторов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1.1.3. ведут реестры источников доходов бюджета по закрепленным за ними источникам доходов на основании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>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1.1.4.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1.1.5. определяют порядок принятия решений о признании безнадежной к взысканию задолженности по платежам в бюджет в соответствии с общими требованиями, установленными Правительством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1.1.6. формируют и представляют в </w:t>
      </w:r>
      <w:r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Pr="00547A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47A5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547A5A">
        <w:rPr>
          <w:rFonts w:ascii="Times New Roman" w:hAnsi="Times New Roman" w:cs="Times New Roman"/>
          <w:sz w:val="28"/>
          <w:szCs w:val="28"/>
        </w:rPr>
        <w:t>) следующие документы по закрепленным доходным источникам: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1.1.6.1. сведения, необходимые для составления среднесрочного финансового плана и (или) проекта бюджета </w:t>
      </w:r>
      <w:r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47A5A">
        <w:rPr>
          <w:rFonts w:ascii="Times New Roman" w:hAnsi="Times New Roman" w:cs="Times New Roman"/>
          <w:sz w:val="28"/>
          <w:szCs w:val="28"/>
        </w:rPr>
        <w:t xml:space="preserve"> (далее - местный бюджет);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1.1.6.2. прогноз поступления доходов в сроки, установленные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1.1.6.3. ежемесячные сведения, необходимые для составления и ведения кассового плана;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1.1.6.4. бюджетную отчетность главного администратора доходов по формам и в сроки, установленные законодательством Российской Федерации, Ростовской области и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lastRenderedPageBreak/>
        <w:t xml:space="preserve">1.1.6.5. аналитические материалы по исполнению местного бюджета по запросам Финансового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547A5A">
        <w:rPr>
          <w:rFonts w:ascii="Times New Roman" w:hAnsi="Times New Roman" w:cs="Times New Roman"/>
          <w:sz w:val="28"/>
          <w:szCs w:val="28"/>
        </w:rPr>
        <w:t>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1.1.6.6. ежемесячные сведения об ожидаемом исполнении местного бюджета;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1.1.6.7. информацию об изменении состава и (или) функций главных администраторов доходов в целях внесения соответствующих изменений в перечень главных администраторов доходов, а также в состав закрепленных за ними кодов классификации доходов бюджетов;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1.1.7. принимают в течение финансового года меры по обеспечению поступления доходов в местный бюджет, а также сокращению задолженности по их уплате по закрепленным за ними источникам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1.1.8. исполняют, в случае необходимости, полномочия администратора доходов бюджетов.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 Главные администраторы доходов до начала финансового года утверждают и доводят до подведомственных учреждений Порядок наделения и осуществления ими полномочий администратора доходов бюджетов бюджетной системы Российской Федерации (далее - администратор доходов), который должен содержать следующие положения: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1.2.1. закрепление за подведомственными администраторами доходов источников доходов бюджетов,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 (при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в соответствии с законодательством Российской Федерации);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1.2.2. наделение администраторов доходов в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1.2.2.1. начисление, учет и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1.2.2.2. взыскание задолженности по платежам в бюджет, пеней и штрафов;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1.2.2.3.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Российской Федерации поручений (сообщений) для осуществления возврата в порядке, установленном Министерством финансов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1.2.2.4. 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 xml:space="preserve">1.2.2.5. предоставление информации, необходимой для уплаты денежных </w:t>
      </w:r>
      <w:r w:rsidRPr="00547A5A">
        <w:rPr>
          <w:rFonts w:ascii="Times New Roman" w:hAnsi="Times New Roman" w:cs="Times New Roman"/>
          <w:sz w:val="28"/>
          <w:szCs w:val="28"/>
        </w:rPr>
        <w:lastRenderedPageBreak/>
        <w:t xml:space="preserve">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1" w:history="1">
        <w:r w:rsidRPr="009E4B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B33"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  <w:proofErr w:type="gramEnd"/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1.2.2.6. принятие решения о признании безнадежной к взысканию задолженности по платежам в бюджет;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1.2.3. порядок заполнения (составления) и отражения в бюджетном учете первичных документов по </w:t>
      </w:r>
      <w:proofErr w:type="spellStart"/>
      <w:r w:rsidRPr="00547A5A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547A5A">
        <w:rPr>
          <w:rFonts w:ascii="Times New Roman" w:hAnsi="Times New Roman" w:cs="Times New Roman"/>
          <w:sz w:val="28"/>
          <w:szCs w:val="28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1.2.4. порядок и сроки сверки данных бюджетного учета </w:t>
      </w:r>
      <w:proofErr w:type="spellStart"/>
      <w:r w:rsidRPr="00547A5A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547A5A">
        <w:rPr>
          <w:rFonts w:ascii="Times New Roman" w:hAnsi="Times New Roman" w:cs="Times New Roman"/>
          <w:sz w:val="28"/>
          <w:szCs w:val="28"/>
        </w:rPr>
        <w:t xml:space="preserve"> доходов бюджетов в соответствии с нормативными правовыми актами Российской Федерации, Ростовской области и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1.2.5. порядок действий администраторов доходов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>1.2.6. порядок действий администраторов доходов при принудительном взыскании администраторами доходов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пристава-исполнителя, в соответствии с нормативными правовыми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в том числе нормативными правовыми актами Министерства финансов Российской Федерации);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1.2.7. порядок обмена информацией между структурными подразделениями администратора доходов (в том числе обеспечение обмена информацией о принятых администратором доходов финансовых обязательствах и решениях об уточнении платежей в бюджет по формам, предусмотренным в муниципальном правовом акте по администрированию доходов бюджетов);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1.2.8. порядок, формы и сроки представления администратором доходов главному администратору доходов сведений, необходимых для осуществления полномочий главного администратора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1.2.9. порядок и сроки представления бюджетной отчетности;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1.2.10. иные положения, необходимые для реализации полномочий администратора доходов.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1.3. Администраторы доходов заключают с Управлением Федерального </w:t>
      </w:r>
      <w:r w:rsidRPr="00547A5A">
        <w:rPr>
          <w:rFonts w:ascii="Times New Roman" w:hAnsi="Times New Roman" w:cs="Times New Roman"/>
          <w:sz w:val="28"/>
          <w:szCs w:val="28"/>
        </w:rPr>
        <w:lastRenderedPageBreak/>
        <w:t>казначейства по Ростовской области соглашение об информационном взаимодействии по форме, утвержденной Федеральным казначейством Российской Федерации, а также обеспечивают заключение соглашений (договоров) об обмене информацией в электронном виде.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1.4.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2. Администрирование доходов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местного бюджета в части безвозмездных поступлений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547A5A">
        <w:rPr>
          <w:rFonts w:ascii="Times New Roman" w:hAnsi="Times New Roman" w:cs="Times New Roman"/>
          <w:sz w:val="28"/>
          <w:szCs w:val="28"/>
        </w:rPr>
        <w:t xml:space="preserve">2.1. Администрирование доходов местного бюджета по доходам от предоставления безвозмездных поступлений осуществляется главными администраторами доходов, уполномоченными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5526D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о местном бюджете на использование указанных денежных средств.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2.2. Главные администраторы доходов, указанные в </w:t>
      </w:r>
      <w:hyperlink w:anchor="P81" w:history="1">
        <w:r w:rsidRPr="009E4B3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E4B33"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 xml:space="preserve">2.2.1. в случае поступления из федерального и областного бюджетов средств, не предусмотренных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5526D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о местном бюджете, а также при заключении соглашений с областными органами исполнительной власти о выделении дополнительных средств из бюджета Ростовской области, </w:t>
      </w:r>
      <w:r w:rsidR="005F3F0E">
        <w:rPr>
          <w:rFonts w:ascii="Times New Roman" w:hAnsi="Times New Roman" w:cs="Times New Roman"/>
          <w:sz w:val="28"/>
          <w:szCs w:val="28"/>
        </w:rPr>
        <w:t xml:space="preserve">вносятся поправки </w:t>
      </w:r>
      <w:r w:rsidRPr="00547A5A">
        <w:rPr>
          <w:rFonts w:ascii="Times New Roman" w:hAnsi="Times New Roman" w:cs="Times New Roman"/>
          <w:sz w:val="28"/>
          <w:szCs w:val="28"/>
        </w:rPr>
        <w:t>в перечень главных администраторов доходов местного бюджета, а также в состав закрепленных за ними кодов классификации доходов;</w:t>
      </w:r>
      <w:proofErr w:type="gramEnd"/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2.2.2. при заключении соглашений с областными органами исполнительной власти о выделении дополнительных средств из бюджета Ростовской области в тексте соглашения указывают код доходов в соответствии с бюджетной классификацией Российской Федерации.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 Администрирование доходов местного бюджета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от возврата остатков субсидий, субвенций и иных межбюджетных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трансфертов, имеющих целевое назначение, прошлых лет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547A5A">
        <w:rPr>
          <w:rFonts w:ascii="Times New Roman" w:hAnsi="Times New Roman" w:cs="Times New Roman"/>
          <w:sz w:val="28"/>
          <w:szCs w:val="28"/>
        </w:rPr>
        <w:t>3.1. Администрирование доходов местного бюджета от возврата остатков субсидий, субвенций и иных межбюджетных трансфертов, имеющих целевое назначение, прошлых лет осуществляется главными администраторами доходов, получающими соответствующие субсидии, субвенции и иные межбюджетные трансферты, имеющие целевое назначение.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3.2. Главные администраторы доходов, указанные в </w:t>
      </w:r>
      <w:hyperlink w:anchor="P90" w:history="1">
        <w:r w:rsidRPr="009E4B33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547A5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3.2.1. осуществляют мониторинг остатков межбюджетных трансфертов, имеющих целевое назначение;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lastRenderedPageBreak/>
        <w:t>3.2.2. осуществляют в установленном порядке согласование с профильными областными органами государственной исполнительной власти: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3.2.2.1. сумм излишне полученных межбюджетных трансфертов;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3.2.2.2. сумм остатков межбюджетных трансфертов, которые могут быть использованы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же цели, в связи с установлением в очередном финансовом году наличия потребности в них;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3.2.3. осуществляют инициирование, учет и контроль возврата остатков межбюджетных трансфертов в порядке, установленном министерством финансов Ростовской области.</w:t>
      </w:r>
    </w:p>
    <w:p w:rsidR="00DA60C6" w:rsidRDefault="00DA60C6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5F3F0E" w:rsidRDefault="005F3F0E" w:rsidP="00561DB1">
      <w:pPr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</w:p>
    <w:p w:rsidR="00DA60C6" w:rsidRDefault="005F3F0E" w:rsidP="00561DB1">
      <w:pPr>
        <w:rPr>
          <w:sz w:val="28"/>
        </w:rPr>
      </w:pPr>
      <w:r>
        <w:rPr>
          <w:sz w:val="28"/>
          <w:szCs w:val="28"/>
        </w:rPr>
        <w:t xml:space="preserve">экономики и финансов                           </w:t>
      </w:r>
      <w:r w:rsidR="00DA60C6" w:rsidRPr="00840A9C">
        <w:rPr>
          <w:sz w:val="28"/>
        </w:rPr>
        <w:t xml:space="preserve">                                        </w:t>
      </w:r>
      <w:r w:rsidR="009E4B33">
        <w:rPr>
          <w:sz w:val="28"/>
        </w:rPr>
        <w:t xml:space="preserve">   </w:t>
      </w:r>
      <w:r w:rsidR="00DA60C6" w:rsidRPr="00840A9C">
        <w:rPr>
          <w:sz w:val="28"/>
        </w:rPr>
        <w:t xml:space="preserve"> </w:t>
      </w:r>
      <w:proofErr w:type="spellStart"/>
      <w:r>
        <w:rPr>
          <w:sz w:val="28"/>
        </w:rPr>
        <w:t>Е.И.Щипелева</w:t>
      </w:r>
      <w:proofErr w:type="spellEnd"/>
    </w:p>
    <w:p w:rsidR="009C6BB5" w:rsidRDefault="009C6BB5" w:rsidP="00DA60C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sectPr w:rsidR="009C6BB5" w:rsidSect="002E3772">
      <w:footerReference w:type="even" r:id="rId12"/>
      <w:footerReference w:type="default" r:id="rId13"/>
      <w:pgSz w:w="11907" w:h="16840"/>
      <w:pgMar w:top="284" w:right="567" w:bottom="567" w:left="1191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C6" w:rsidRDefault="00C618C6">
      <w:r>
        <w:separator/>
      </w:r>
    </w:p>
  </w:endnote>
  <w:endnote w:type="continuationSeparator" w:id="0">
    <w:p w:rsidR="00C618C6" w:rsidRDefault="00C6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12" w:rsidRDefault="000B527B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0612" w:rsidRDefault="000F06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12" w:rsidRDefault="000B527B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0154">
      <w:rPr>
        <w:rStyle w:val="a8"/>
        <w:noProof/>
      </w:rPr>
      <w:t>1</w:t>
    </w:r>
    <w:r>
      <w:rPr>
        <w:rStyle w:val="a8"/>
      </w:rPr>
      <w:fldChar w:fldCharType="end"/>
    </w:r>
  </w:p>
  <w:p w:rsidR="000D6E32" w:rsidRDefault="000D6E32"/>
  <w:p w:rsidR="000D6E32" w:rsidRDefault="000D6E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C6" w:rsidRDefault="00C618C6">
      <w:r>
        <w:separator/>
      </w:r>
    </w:p>
  </w:footnote>
  <w:footnote w:type="continuationSeparator" w:id="0">
    <w:p w:rsidR="00C618C6" w:rsidRDefault="00C61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6B"/>
    <w:rsid w:val="00003B0D"/>
    <w:rsid w:val="000067D7"/>
    <w:rsid w:val="00042414"/>
    <w:rsid w:val="000437CB"/>
    <w:rsid w:val="000553CB"/>
    <w:rsid w:val="00055658"/>
    <w:rsid w:val="00061667"/>
    <w:rsid w:val="000676E0"/>
    <w:rsid w:val="00072471"/>
    <w:rsid w:val="00073812"/>
    <w:rsid w:val="000813B6"/>
    <w:rsid w:val="000A1D2A"/>
    <w:rsid w:val="000A6888"/>
    <w:rsid w:val="000B1E8F"/>
    <w:rsid w:val="000B4EB6"/>
    <w:rsid w:val="000B527B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28C6"/>
    <w:rsid w:val="001B592D"/>
    <w:rsid w:val="001B61C1"/>
    <w:rsid w:val="001C1398"/>
    <w:rsid w:val="001D29BA"/>
    <w:rsid w:val="001E7D7F"/>
    <w:rsid w:val="001E7DF5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2A1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00D"/>
    <w:rsid w:val="002D180B"/>
    <w:rsid w:val="002D319D"/>
    <w:rsid w:val="002D404A"/>
    <w:rsid w:val="002D5CC1"/>
    <w:rsid w:val="002E186B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270"/>
    <w:rsid w:val="00330C1E"/>
    <w:rsid w:val="00330EF4"/>
    <w:rsid w:val="00331003"/>
    <w:rsid w:val="00331E18"/>
    <w:rsid w:val="00331F49"/>
    <w:rsid w:val="00340C60"/>
    <w:rsid w:val="00345A81"/>
    <w:rsid w:val="00350EC9"/>
    <w:rsid w:val="003551F3"/>
    <w:rsid w:val="00361865"/>
    <w:rsid w:val="003629F0"/>
    <w:rsid w:val="00373B82"/>
    <w:rsid w:val="00377BE8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37E27"/>
    <w:rsid w:val="00544BB6"/>
    <w:rsid w:val="0057575C"/>
    <w:rsid w:val="00577970"/>
    <w:rsid w:val="00584659"/>
    <w:rsid w:val="005A1DBB"/>
    <w:rsid w:val="005A5CE4"/>
    <w:rsid w:val="005A6DEA"/>
    <w:rsid w:val="005C35E7"/>
    <w:rsid w:val="005C42CB"/>
    <w:rsid w:val="005D7087"/>
    <w:rsid w:val="005D7D52"/>
    <w:rsid w:val="005E5AEB"/>
    <w:rsid w:val="005F3F0E"/>
    <w:rsid w:val="006000DD"/>
    <w:rsid w:val="00613351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95AF6"/>
    <w:rsid w:val="006B451E"/>
    <w:rsid w:val="006C46BF"/>
    <w:rsid w:val="006D088E"/>
    <w:rsid w:val="006D6326"/>
    <w:rsid w:val="006F066D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3C3F"/>
    <w:rsid w:val="007B4135"/>
    <w:rsid w:val="007B63DF"/>
    <w:rsid w:val="007C2D29"/>
    <w:rsid w:val="007C411B"/>
    <w:rsid w:val="007E2897"/>
    <w:rsid w:val="007F6167"/>
    <w:rsid w:val="008067EB"/>
    <w:rsid w:val="00807445"/>
    <w:rsid w:val="00811C1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B3438"/>
    <w:rsid w:val="008C03F6"/>
    <w:rsid w:val="008C0DF9"/>
    <w:rsid w:val="008E038E"/>
    <w:rsid w:val="008E4F7F"/>
    <w:rsid w:val="008E5322"/>
    <w:rsid w:val="008E768E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E4B33"/>
    <w:rsid w:val="009F2648"/>
    <w:rsid w:val="009F28F8"/>
    <w:rsid w:val="009F53FC"/>
    <w:rsid w:val="00A028D8"/>
    <w:rsid w:val="00A21D35"/>
    <w:rsid w:val="00A23923"/>
    <w:rsid w:val="00A30373"/>
    <w:rsid w:val="00A34C76"/>
    <w:rsid w:val="00A54221"/>
    <w:rsid w:val="00A64977"/>
    <w:rsid w:val="00A66741"/>
    <w:rsid w:val="00A667B1"/>
    <w:rsid w:val="00A761D6"/>
    <w:rsid w:val="00A8030E"/>
    <w:rsid w:val="00A806B6"/>
    <w:rsid w:val="00A9194E"/>
    <w:rsid w:val="00AA0154"/>
    <w:rsid w:val="00AA0CA0"/>
    <w:rsid w:val="00AA4FD9"/>
    <w:rsid w:val="00AA7EF5"/>
    <w:rsid w:val="00AB2464"/>
    <w:rsid w:val="00AB32C0"/>
    <w:rsid w:val="00AB5B8E"/>
    <w:rsid w:val="00AB7EF7"/>
    <w:rsid w:val="00AC06AE"/>
    <w:rsid w:val="00AC4B59"/>
    <w:rsid w:val="00AC539A"/>
    <w:rsid w:val="00AF1AFD"/>
    <w:rsid w:val="00B01499"/>
    <w:rsid w:val="00B03D20"/>
    <w:rsid w:val="00B07968"/>
    <w:rsid w:val="00B14B9F"/>
    <w:rsid w:val="00B226AF"/>
    <w:rsid w:val="00B235B5"/>
    <w:rsid w:val="00B27189"/>
    <w:rsid w:val="00B30178"/>
    <w:rsid w:val="00B32402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6D57"/>
    <w:rsid w:val="00BC48A0"/>
    <w:rsid w:val="00BE04BD"/>
    <w:rsid w:val="00BF279A"/>
    <w:rsid w:val="00C00A75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526D"/>
    <w:rsid w:val="00C56ED2"/>
    <w:rsid w:val="00C618C6"/>
    <w:rsid w:val="00C71B9F"/>
    <w:rsid w:val="00C75FC5"/>
    <w:rsid w:val="00C84BA5"/>
    <w:rsid w:val="00C904E9"/>
    <w:rsid w:val="00CA0062"/>
    <w:rsid w:val="00CB0062"/>
    <w:rsid w:val="00CB13AC"/>
    <w:rsid w:val="00CB22E0"/>
    <w:rsid w:val="00CB26E4"/>
    <w:rsid w:val="00CB7B5C"/>
    <w:rsid w:val="00CD1B07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5BB9"/>
    <w:rsid w:val="00DB659F"/>
    <w:rsid w:val="00DC0F56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23832"/>
    <w:rsid w:val="00E27B99"/>
    <w:rsid w:val="00E30EF7"/>
    <w:rsid w:val="00E36B39"/>
    <w:rsid w:val="00E36FB7"/>
    <w:rsid w:val="00E37C66"/>
    <w:rsid w:val="00E52A55"/>
    <w:rsid w:val="00E5304D"/>
    <w:rsid w:val="00E56ECE"/>
    <w:rsid w:val="00E6017E"/>
    <w:rsid w:val="00E65F05"/>
    <w:rsid w:val="00E6731C"/>
    <w:rsid w:val="00E75C8C"/>
    <w:rsid w:val="00E766DA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0AD8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56"/>
  </w:style>
  <w:style w:type="paragraph" w:styleId="1">
    <w:name w:val="heading 1"/>
    <w:basedOn w:val="a"/>
    <w:next w:val="a"/>
    <w:link w:val="10"/>
    <w:qFormat/>
    <w:rsid w:val="00DC0F5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C0F5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F56"/>
    <w:rPr>
      <w:sz w:val="28"/>
    </w:rPr>
  </w:style>
  <w:style w:type="paragraph" w:styleId="a4">
    <w:name w:val="Body Text Indent"/>
    <w:basedOn w:val="a"/>
    <w:rsid w:val="00DC0F5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C0F56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C0F5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C0F5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C0F56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9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a">
    <w:name w:val="Balloon Text"/>
    <w:basedOn w:val="a"/>
    <w:link w:val="ab"/>
    <w:rsid w:val="002E18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rsid w:val="001B28C6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833F7C3A2FA3C0AFA3BF91FC28602AEFC0B1D493515E5D282B63E55B0FDFF3E2AAF0A789DEBF5744B4B6F1DA0CF6D3A75DC4CD25AHE44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833F7C3A2FA3C0AFA3BF91FC28602AEFC0C1B4C3015E5D282B63E55B0FDFF2C2AF7047B98F5FE27040D3A11HA4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7833F7C3A2FA3C0AFA3BEF1CAED907ABF55313473616B48EDDED6302B9F7A87965F64A3D97EAFE201A0E3D1BF69C376F7FC04CCC5BEA442A6AC6H64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833F7C3A2FA3C0AFA3BF91FC28602AEFC091E483715E5D282B63E55B0FDFF2C2AF7047B98F5FE27040D3A11HA4B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3CF6-ADB6-49F9-A3F1-7A281369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Администрация</cp:lastModifiedBy>
  <cp:revision>6</cp:revision>
  <cp:lastPrinted>2019-03-20T05:56:00Z</cp:lastPrinted>
  <dcterms:created xsi:type="dcterms:W3CDTF">2021-04-23T06:14:00Z</dcterms:created>
  <dcterms:modified xsi:type="dcterms:W3CDTF">2021-12-20T10:29:00Z</dcterms:modified>
</cp:coreProperties>
</file>