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jc w:val="right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«ЗЕЛЕНОВСКОГО СЕЛЬСКОЕ ПОСЕЛЕНИЕ»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</w:r>
    </w:p>
    <w:p>
      <w:pPr>
        <w:pStyle w:val="Normal"/>
        <w:keepNext w:val="true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>
      <w:pPr>
        <w:pStyle w:val="Normal"/>
        <w:widowControl w:val="false"/>
        <w:suppressAutoHyphens w:val="true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29.12.2020г № 125 </w:t>
      </w:r>
    </w:p>
    <w:p>
      <w:pPr>
        <w:pStyle w:val="Normal"/>
        <w:widowControl w:val="false"/>
        <w:suppressAutoHyphens w:val="true"/>
        <w:jc w:val="center"/>
        <w:rPr>
          <w:sz w:val="28"/>
          <w:szCs w:val="28"/>
        </w:rPr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>
        <w:rPr>
          <w:sz w:val="28"/>
          <w:szCs w:val="28"/>
        </w:rPr>
        <w:t>99 от28.12.2018г</w:t>
      </w:r>
    </w:p>
    <w:tbl>
      <w:tblPr>
        <w:tblW w:w="378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789"/>
      </w:tblGrid>
      <w:tr>
        <w:trPr/>
        <w:tc>
          <w:tcPr>
            <w:tcW w:w="3789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>
      <w:pPr>
        <w:pStyle w:val="Normal"/>
        <w:ind w:firstLine="70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left="0"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 99от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</w:t>
      </w:r>
      <w:r>
        <w:rPr>
          <w:rFonts w:eastAsia="Calibri"/>
          <w:sz w:val="28"/>
          <w:szCs w:val="28"/>
          <w:lang w:eastAsia="en-US"/>
        </w:rPr>
        <w:t>:</w:t>
      </w:r>
    </w:p>
    <w:p>
      <w:pPr>
        <w:pStyle w:val="Normal"/>
        <w:numPr>
          <w:ilvl w:val="0"/>
          <w:numId w:val="2"/>
        </w:numPr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 раздел Ресурсное обеспечение 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«Ресурсное обеспечение</w:t>
            </w:r>
          </w:p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Программы составляет 3155,3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2262,5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3155,3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892,8тыс.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2262,5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рублей.».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№1 к постановлению в Паспорте подпрограммы "Обеспечение качественными жилищно-коммунальными услугами населения Зеленовского сельского поселения" раздел Ресурсное обеспечение Подпрограммы изложить в следующей редакции: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349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60"/>
        <w:gridCol w:w="567"/>
        <w:gridCol w:w="6522"/>
      </w:tblGrid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«Ресурсное обеспечение</w:t>
            </w:r>
          </w:p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Подпрограммы </w:t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на весь период реализации подпрограммы составляет 3155,3 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2262,5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федерального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областного бюджета составляет 0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Объем финансирования из местного бюджета составляет 3155,3 т. рублей, в том числе по годам реализации: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2019 году – 892,8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2020 году – 2262,5тыс.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2021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рублей.».</w:t>
            </w:r>
          </w:p>
        </w:tc>
      </w:tr>
      <w:tr>
        <w:trPr>
          <w:trHeight w:val="601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  <w:p>
            <w:pPr>
              <w:pStyle w:val="Normal"/>
              <w:spacing w:lineRule="auto" w:line="25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567" w:type="dxa"/>
            <w:tcBorders/>
            <w:shd w:fill="auto" w:val="clear"/>
          </w:tcPr>
          <w:p>
            <w:pPr>
              <w:pStyle w:val="Normal"/>
              <w:spacing w:lineRule="auto" w:line="25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6522" w:type="dxa"/>
            <w:tcBorders/>
            <w:shd w:fill="auto" w:val="clear"/>
          </w:tcPr>
          <w:p>
            <w:pPr>
              <w:pStyle w:val="Normal"/>
              <w:spacing w:lineRule="auto" w:line="254"/>
              <w:jc w:val="both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>
      <w:pPr>
        <w:pStyle w:val="NoSpacing"/>
        <w:ind w:left="81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418" w:right="565" w:header="0" w:top="567" w:footer="0" w:bottom="1418" w:gutter="0"/>
          <w:pgNumType w:start="19" w:fmt="decimal"/>
          <w:formProt w:val="false"/>
          <w:textDirection w:val="lrTb"/>
          <w:docGrid w:type="default" w:linePitch="100" w:charSpace="0"/>
        </w:sect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№1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29.12.2020 г № 125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ПЛАН РЕАЛИЗАЦИИ</w:t>
      </w:r>
    </w:p>
    <w:p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«Обеспечение качественными жилищно-коммунальными услугами населения Зеленовского сельского поселения» на 2020 год</w:t>
      </w:r>
    </w:p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2"/>
        <w:gridCol w:w="1274"/>
        <w:gridCol w:w="1132"/>
        <w:gridCol w:w="128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и наименование</w:t>
            </w:r>
          </w:p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</w:t>
              <w:br/>
              <w:t xml:space="preserve"> исполнитель, соисполнитель, участник  </w:t>
              <w:br/>
              <w:t xml:space="preserve">(должность/ ФИО)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Ожидаемый результат (краткое описание)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Плановый </w:t>
              <w:br/>
              <w:t xml:space="preserve">срок    </w:t>
              <w:br/>
              <w:t xml:space="preserve">реализации 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областной</w:t>
              <w:br/>
              <w:t>бюджет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внебюджетные</w:t>
              <w:br/>
              <w:t>источники</w:t>
            </w:r>
          </w:p>
        </w:tc>
      </w:tr>
    </w:tbl>
    <w:p>
      <w:pPr>
        <w:pStyle w:val="NoSpacing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1"/>
        <w:gridCol w:w="1275"/>
        <w:gridCol w:w="1132"/>
        <w:gridCol w:w="1283"/>
      </w:tblGrid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Подпрограмма 1  </w:t>
            </w:r>
          </w:p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Обеспечение качественными жилищно-коммунальными услугами населения Зеленовского сельского поселения"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Основное мероприятие 1.1  </w:t>
            </w:r>
          </w:p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Мероприятия по благоустройству территории Зеленовского сельского поселения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Зеленовского сельского поселения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 уровня жизни населения, озеленение поселения, уборка территории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Весь период 2020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Итого по муниципальной </w:t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Зеленовского сельского поселения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X</w:t>
            </w:r>
          </w:p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4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1992,5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Spacing"/>
              <w:spacing w:lineRule="auto" w:line="25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orient="landscape" w:w="16838" w:h="11906"/>
          <w:pgMar w:left="1418" w:right="567" w:header="0" w:top="709" w:footer="0" w:bottom="964" w:gutter="0"/>
          <w:pgNumType w:start="19" w:fmt="decimal"/>
          <w:formProt w:val="false"/>
          <w:textDirection w:val="lrTb"/>
          <w:docGrid w:type="default" w:linePitch="100" w:charSpace="0"/>
        </w:sectPr>
        <w:pStyle w:val="Normal"/>
        <w:widowControl w:val="false"/>
        <w:numPr>
          <w:ilvl w:val="0"/>
          <w:numId w:val="0"/>
        </w:numP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851" w:hanging="142"/>
        <w:jc w:val="both"/>
        <w:outlineLvl w:val="2"/>
        <w:rPr>
          <w:sz w:val="28"/>
          <w:szCs w:val="28"/>
        </w:rPr>
      </w:pPr>
      <w:r>
        <w:rPr>
          <w:sz w:val="24"/>
          <w:szCs w:val="24"/>
        </w:rPr>
        <w:t>2</w:t>
      </w:r>
      <w:r>
        <w:rPr>
          <w:sz w:val="28"/>
          <w:szCs w:val="28"/>
        </w:rPr>
        <w:t>. Настоящее постановление вступает в силу со дня его подписания (обнародования).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 Контроль за выполнением настоящего постановления оставляю за собой.</w:t>
      </w:r>
    </w:p>
    <w:p>
      <w:pPr>
        <w:pStyle w:val="Normal"/>
        <w:widowControl w:val="false"/>
        <w:numPr>
          <w:ilvl w:val="0"/>
          <w:numId w:val="0"/>
        </w:numPr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outlineLvl w:val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firstLine="851"/>
        <w:outlineLvl w:val="2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Зеленовского  сельского поселения                       Т.И. Обухова         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2ab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ad2ab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D759-6734-4D7A-8568-C80AB1C2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LibreOffice/6.3.1.2$Windows_x86 LibreOffice_project/b79626edf0065ac373bd1df5c28bd630b4424273</Application>
  <Pages>4</Pages>
  <Words>993</Words>
  <Characters>5179</Characters>
  <CharactersWithSpaces>6156</CharactersWithSpaces>
  <Paragraphs>189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2021-02-09T06:40:00Z</dcterms:created>
  <dc:creator>Asus</dc:creator>
  <dc:description/>
  <dc:language>ru-RU</dc:language>
  <cp:lastModifiedBy>Asus</cp:lastModifiedBy>
  <cp:lastPrinted>2021-02-09T07:10:00Z</cp:lastPrinted>
  <dcterms:modified xsi:type="dcterms:W3CDTF">2021-02-09T08:17:00Z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