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874576" w:rsidRDefault="00874576" w:rsidP="00874576">
      <w:pPr>
        <w:widowControl w:val="0"/>
        <w:suppressAutoHyphens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 xml:space="preserve"> </w:t>
      </w:r>
      <w:r w:rsidR="0053159E" w:rsidRPr="00874576">
        <w:rPr>
          <w:rFonts w:eastAsia="Arial Unicode MS" w:cs="Tahoma"/>
          <w:sz w:val="28"/>
          <w:szCs w:val="28"/>
          <w:lang w:eastAsia="en-US" w:bidi="en-US"/>
        </w:rPr>
        <w:t xml:space="preserve">от </w:t>
      </w:r>
      <w:r w:rsidRPr="00874576">
        <w:rPr>
          <w:rFonts w:eastAsia="Arial Unicode MS" w:cs="Tahoma"/>
          <w:sz w:val="28"/>
          <w:szCs w:val="28"/>
          <w:lang w:eastAsia="en-US" w:bidi="en-US"/>
        </w:rPr>
        <w:t>10</w:t>
      </w:r>
      <w:r w:rsidR="00914648" w:rsidRPr="00874576">
        <w:rPr>
          <w:rFonts w:eastAsia="Arial Unicode MS" w:cs="Tahoma"/>
          <w:sz w:val="28"/>
          <w:szCs w:val="28"/>
          <w:lang w:eastAsia="en-US" w:bidi="en-US"/>
        </w:rPr>
        <w:t>.01.20</w:t>
      </w:r>
      <w:r w:rsidRPr="00874576">
        <w:rPr>
          <w:rFonts w:eastAsia="Arial Unicode MS" w:cs="Tahoma"/>
          <w:sz w:val="28"/>
          <w:szCs w:val="28"/>
          <w:lang w:eastAsia="en-US" w:bidi="en-US"/>
        </w:rPr>
        <w:t>20</w:t>
      </w:r>
      <w:r w:rsidR="00914648" w:rsidRPr="00874576">
        <w:rPr>
          <w:rFonts w:eastAsia="Arial Unicode MS" w:cs="Tahoma"/>
          <w:sz w:val="28"/>
          <w:szCs w:val="28"/>
          <w:lang w:eastAsia="en-US" w:bidi="en-US"/>
        </w:rPr>
        <w:t xml:space="preserve">г </w:t>
      </w:r>
      <w:r w:rsidR="00E86195">
        <w:rPr>
          <w:rFonts w:eastAsia="Arial Unicode MS" w:cs="Tahoma"/>
          <w:sz w:val="28"/>
          <w:szCs w:val="28"/>
          <w:lang w:eastAsia="en-US" w:bidi="en-US"/>
        </w:rPr>
        <w:t xml:space="preserve">                                   </w:t>
      </w:r>
      <w:r w:rsidR="00914648" w:rsidRPr="00874576">
        <w:rPr>
          <w:rFonts w:eastAsia="Arial Unicode MS" w:cs="Tahoma"/>
          <w:sz w:val="28"/>
          <w:szCs w:val="28"/>
          <w:lang w:eastAsia="en-US" w:bidi="en-US"/>
        </w:rPr>
        <w:t>№</w:t>
      </w:r>
      <w:r w:rsidRPr="00874576">
        <w:rPr>
          <w:rFonts w:eastAsia="Arial Unicode MS" w:cs="Tahoma"/>
          <w:sz w:val="28"/>
          <w:szCs w:val="28"/>
          <w:lang w:eastAsia="en-US" w:bidi="en-US"/>
        </w:rPr>
        <w:t>21</w:t>
      </w:r>
      <w:r>
        <w:rPr>
          <w:rFonts w:eastAsia="Arial Unicode MS" w:cs="Tahoma"/>
          <w:sz w:val="28"/>
          <w:szCs w:val="28"/>
          <w:lang w:eastAsia="en-US" w:bidi="en-US"/>
        </w:rPr>
        <w:t xml:space="preserve"> </w:t>
      </w:r>
      <w:r w:rsidR="00E86195">
        <w:rPr>
          <w:rFonts w:eastAsia="Arial Unicode MS" w:cs="Tahoma"/>
          <w:sz w:val="28"/>
          <w:szCs w:val="28"/>
          <w:lang w:eastAsia="en-US" w:bidi="en-US"/>
        </w:rPr>
        <w:t xml:space="preserve">                                    х. Зеленовка</w:t>
      </w:r>
      <w:r>
        <w:rPr>
          <w:rFonts w:eastAsia="Arial Unicode MS" w:cs="Tahoma"/>
          <w:sz w:val="28"/>
          <w:szCs w:val="28"/>
          <w:lang w:eastAsia="en-US" w:bidi="en-US"/>
        </w:rPr>
        <w:t xml:space="preserve">                                                                          </w:t>
      </w:r>
      <w:r w:rsidR="00E86195">
        <w:rPr>
          <w:rFonts w:eastAsia="Arial Unicode MS" w:cs="Tahoma"/>
          <w:sz w:val="28"/>
          <w:szCs w:val="28"/>
          <w:lang w:eastAsia="en-US" w:bidi="en-US"/>
        </w:rPr>
        <w:t xml:space="preserve">  </w:t>
      </w:r>
    </w:p>
    <w:p w:rsidR="002D4183" w:rsidRDefault="00874576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</w:p>
    <w:p w:rsidR="003C66E2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="0038146A">
        <w:rPr>
          <w:sz w:val="28"/>
          <w:szCs w:val="28"/>
        </w:rPr>
        <w:t>Зеленовского</w:t>
      </w:r>
    </w:p>
    <w:p w:rsidR="009D10F7" w:rsidRPr="00CF7948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FA24EA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FA24E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FA24EA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9424D8">
        <w:rPr>
          <w:sz w:val="28"/>
          <w:szCs w:val="28"/>
        </w:rPr>
        <w:t>9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FF3FBE" w:rsidRDefault="00AC305F" w:rsidP="0053159E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38146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</w:t>
      </w:r>
      <w:r w:rsidR="009424D8">
        <w:rPr>
          <w:sz w:val="28"/>
          <w:szCs w:val="28"/>
        </w:rPr>
        <w:t>29</w:t>
      </w:r>
      <w:r w:rsidRPr="00AC305F">
        <w:rPr>
          <w:sz w:val="28"/>
          <w:szCs w:val="28"/>
        </w:rPr>
        <w:t>.</w:t>
      </w:r>
      <w:r w:rsidR="009424D8">
        <w:rPr>
          <w:sz w:val="28"/>
          <w:szCs w:val="28"/>
        </w:rPr>
        <w:t>12</w:t>
      </w:r>
      <w:r w:rsidRPr="00AC305F">
        <w:rPr>
          <w:sz w:val="28"/>
          <w:szCs w:val="28"/>
        </w:rPr>
        <w:t>.201</w:t>
      </w:r>
      <w:r w:rsidR="009424D8">
        <w:rPr>
          <w:sz w:val="28"/>
          <w:szCs w:val="28"/>
        </w:rPr>
        <w:t>8</w:t>
      </w:r>
      <w:r w:rsidRPr="00AC305F">
        <w:rPr>
          <w:sz w:val="28"/>
          <w:szCs w:val="28"/>
        </w:rPr>
        <w:t xml:space="preserve"> г. N </w:t>
      </w:r>
      <w:r w:rsidR="009424D8">
        <w:rPr>
          <w:sz w:val="28"/>
          <w:szCs w:val="28"/>
        </w:rPr>
        <w:t>99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38146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38146A">
        <w:rPr>
          <w:sz w:val="28"/>
          <w:szCs w:val="28"/>
        </w:rPr>
        <w:t>Зеленовского</w:t>
      </w:r>
      <w:r w:rsidR="0053159E">
        <w:rPr>
          <w:sz w:val="28"/>
          <w:szCs w:val="28"/>
        </w:rPr>
        <w:t xml:space="preserve"> сельского поселения 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</w:t>
      </w:r>
      <w:r w:rsidR="00FA24EA">
        <w:rPr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Cs w:val="28"/>
        </w:rPr>
        <w:t>Зеленовского</w:t>
      </w:r>
      <w:r w:rsidR="00FA24EA">
        <w:rPr>
          <w:szCs w:val="28"/>
        </w:rPr>
        <w:t xml:space="preserve"> сельского поселения</w:t>
      </w:r>
      <w:r w:rsidR="00AC305F" w:rsidRPr="00AC305F">
        <w:rPr>
          <w:szCs w:val="28"/>
        </w:rPr>
        <w:t>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38146A">
        <w:rPr>
          <w:color w:val="000000"/>
          <w:szCs w:val="28"/>
        </w:rPr>
        <w:t>Зеленовского</w:t>
      </w:r>
      <w:r w:rsidR="00AC305F">
        <w:rPr>
          <w:color w:val="000000"/>
          <w:szCs w:val="28"/>
        </w:rPr>
        <w:t xml:space="preserve"> 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9424D8">
        <w:rPr>
          <w:szCs w:val="28"/>
        </w:rPr>
        <w:t>29</w:t>
      </w:r>
      <w:r w:rsidR="00AC305F" w:rsidRPr="00AC305F">
        <w:rPr>
          <w:szCs w:val="28"/>
        </w:rPr>
        <w:t>.1</w:t>
      </w:r>
      <w:r w:rsidR="009424D8">
        <w:rPr>
          <w:szCs w:val="28"/>
        </w:rPr>
        <w:t>2</w:t>
      </w:r>
      <w:r w:rsidR="00FA24EA">
        <w:rPr>
          <w:szCs w:val="28"/>
        </w:rPr>
        <w:t>.201</w:t>
      </w:r>
      <w:r w:rsidR="009424D8">
        <w:rPr>
          <w:szCs w:val="28"/>
        </w:rPr>
        <w:t xml:space="preserve">8г№99                        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FA24EA">
        <w:rPr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Cs w:val="28"/>
        </w:rPr>
        <w:t>Зеленовского</w:t>
      </w:r>
      <w:r w:rsidR="00FA24EA">
        <w:rPr>
          <w:szCs w:val="28"/>
        </w:rPr>
        <w:t xml:space="preserve"> сельского поселения</w:t>
      </w:r>
      <w:r w:rsidR="00801DA4">
        <w:rPr>
          <w:szCs w:val="28"/>
        </w:rPr>
        <w:t>», по резуль</w:t>
      </w:r>
      <w:r w:rsidR="00914648">
        <w:rPr>
          <w:szCs w:val="28"/>
        </w:rPr>
        <w:t>татам за 201</w:t>
      </w:r>
      <w:r w:rsidR="009424D8">
        <w:rPr>
          <w:szCs w:val="28"/>
        </w:rPr>
        <w:t>9</w:t>
      </w:r>
      <w:r w:rsidR="00801DA4">
        <w:rPr>
          <w:szCs w:val="28"/>
        </w:rPr>
        <w:t xml:space="preserve"> 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Default="002D4183" w:rsidP="00D14A06">
      <w:pPr>
        <w:rPr>
          <w:sz w:val="28"/>
          <w:szCs w:val="28"/>
        </w:rPr>
      </w:pPr>
    </w:p>
    <w:p w:rsidR="00F71AC3" w:rsidRDefault="00F71AC3" w:rsidP="00D14A06">
      <w:pPr>
        <w:rPr>
          <w:sz w:val="28"/>
          <w:szCs w:val="28"/>
        </w:rPr>
      </w:pPr>
    </w:p>
    <w:p w:rsidR="00F71AC3" w:rsidRPr="00085857" w:rsidRDefault="00F71AC3" w:rsidP="00D14A06">
      <w:pPr>
        <w:rPr>
          <w:sz w:val="28"/>
          <w:szCs w:val="28"/>
        </w:rPr>
      </w:pPr>
    </w:p>
    <w:p w:rsidR="00CA1763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F71AC3">
        <w:rPr>
          <w:sz w:val="28"/>
          <w:szCs w:val="28"/>
        </w:rPr>
        <w:t xml:space="preserve">Администрации </w:t>
      </w:r>
      <w:r w:rsidR="0038146A">
        <w:rPr>
          <w:sz w:val="28"/>
          <w:szCs w:val="28"/>
        </w:rPr>
        <w:t>Зеленовского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858D6">
        <w:rPr>
          <w:sz w:val="28"/>
          <w:szCs w:val="28"/>
        </w:rPr>
        <w:t xml:space="preserve">        </w:t>
      </w:r>
      <w:r w:rsidR="00CA1763">
        <w:rPr>
          <w:sz w:val="28"/>
          <w:szCs w:val="28"/>
        </w:rPr>
        <w:t xml:space="preserve"> </w:t>
      </w:r>
      <w:r w:rsidR="0038146A">
        <w:rPr>
          <w:sz w:val="28"/>
          <w:szCs w:val="28"/>
        </w:rPr>
        <w:t>Т.И. Обухова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A29B9" w:rsidRDefault="00F71AC3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38146A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71AC3">
        <w:rPr>
          <w:sz w:val="28"/>
          <w:szCs w:val="28"/>
        </w:rPr>
        <w:t xml:space="preserve"> </w:t>
      </w:r>
      <w:r w:rsidR="00914648">
        <w:rPr>
          <w:sz w:val="28"/>
          <w:szCs w:val="28"/>
        </w:rPr>
        <w:t xml:space="preserve">                           от </w:t>
      </w:r>
      <w:r w:rsidR="00874576" w:rsidRPr="00874576">
        <w:rPr>
          <w:sz w:val="28"/>
          <w:szCs w:val="28"/>
        </w:rPr>
        <w:t>10</w:t>
      </w:r>
      <w:r w:rsidR="00022579" w:rsidRPr="00874576">
        <w:rPr>
          <w:sz w:val="28"/>
          <w:szCs w:val="28"/>
        </w:rPr>
        <w:t>.01.20</w:t>
      </w:r>
      <w:r w:rsidR="00874576" w:rsidRPr="00874576">
        <w:rPr>
          <w:sz w:val="28"/>
          <w:szCs w:val="28"/>
        </w:rPr>
        <w:t>20</w:t>
      </w:r>
      <w:r w:rsidR="00CA1763" w:rsidRPr="00874576">
        <w:rPr>
          <w:sz w:val="28"/>
          <w:szCs w:val="28"/>
        </w:rPr>
        <w:t>г</w:t>
      </w:r>
      <w:r w:rsidRPr="00874576">
        <w:rPr>
          <w:sz w:val="28"/>
          <w:szCs w:val="28"/>
        </w:rPr>
        <w:t xml:space="preserve"> N</w:t>
      </w:r>
      <w:r w:rsidR="00874576" w:rsidRPr="00874576">
        <w:rPr>
          <w:sz w:val="28"/>
          <w:szCs w:val="28"/>
        </w:rPr>
        <w:t>21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FA24EA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FA24EA">
        <w:rPr>
          <w:sz w:val="28"/>
          <w:szCs w:val="28"/>
        </w:rPr>
        <w:t xml:space="preserve"> сельского поселения</w:t>
      </w:r>
      <w:r w:rsidR="0053159E">
        <w:rPr>
          <w:sz w:val="28"/>
          <w:szCs w:val="28"/>
        </w:rPr>
        <w:t>» в 201</w:t>
      </w:r>
      <w:r w:rsidR="000015BC">
        <w:rPr>
          <w:sz w:val="28"/>
          <w:szCs w:val="28"/>
        </w:rPr>
        <w:t>9</w:t>
      </w:r>
      <w:r w:rsidR="006E1CDE">
        <w:rPr>
          <w:sz w:val="28"/>
          <w:szCs w:val="28"/>
        </w:rPr>
        <w:t xml:space="preserve"> 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CA2D37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CA2D37">
        <w:rPr>
          <w:sz w:val="28"/>
          <w:szCs w:val="28"/>
        </w:rPr>
        <w:t xml:space="preserve"> сельского поселения</w:t>
      </w:r>
      <w:r w:rsidR="00AC305F">
        <w:rPr>
          <w:sz w:val="28"/>
          <w:szCs w:val="28"/>
        </w:rPr>
        <w:t>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CA1763">
        <w:rPr>
          <w:color w:val="000000"/>
          <w:sz w:val="28"/>
          <w:szCs w:val="28"/>
        </w:rPr>
        <w:t>201</w:t>
      </w:r>
      <w:r w:rsidR="009424D8">
        <w:rPr>
          <w:color w:val="000000"/>
          <w:sz w:val="28"/>
          <w:szCs w:val="28"/>
        </w:rPr>
        <w:t>9</w:t>
      </w:r>
      <w:r w:rsidR="00EB3D13" w:rsidRPr="00B76FCC">
        <w:rPr>
          <w:color w:val="000000"/>
          <w:sz w:val="28"/>
          <w:szCs w:val="28"/>
        </w:rPr>
        <w:t xml:space="preserve"> 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F71AC3">
        <w:rPr>
          <w:color w:val="000000"/>
          <w:sz w:val="28"/>
          <w:szCs w:val="28"/>
        </w:rPr>
        <w:t xml:space="preserve"> </w:t>
      </w:r>
      <w:r w:rsidR="00EB1AD2">
        <w:rPr>
          <w:color w:val="000000"/>
          <w:sz w:val="28"/>
          <w:szCs w:val="28"/>
        </w:rPr>
        <w:t xml:space="preserve">  </w:t>
      </w:r>
      <w:r w:rsidR="00F71AC3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бюджет</w:t>
      </w:r>
      <w:r w:rsidR="00EB1AD2">
        <w:rPr>
          <w:color w:val="000000"/>
          <w:sz w:val="28"/>
          <w:szCs w:val="28"/>
        </w:rPr>
        <w:t>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предусматривалось</w:t>
      </w:r>
      <w:r w:rsidR="00085857" w:rsidRPr="00B76FCC">
        <w:rPr>
          <w:color w:val="000000"/>
          <w:sz w:val="28"/>
          <w:szCs w:val="28"/>
        </w:rPr>
        <w:t xml:space="preserve"> </w:t>
      </w:r>
      <w:r w:rsidR="00EB1AD2">
        <w:rPr>
          <w:color w:val="000000"/>
          <w:sz w:val="28"/>
          <w:szCs w:val="28"/>
        </w:rPr>
        <w:t>892,8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освоено</w:t>
      </w:r>
      <w:r w:rsidR="00085857" w:rsidRPr="00B76FCC">
        <w:rPr>
          <w:color w:val="000000"/>
          <w:sz w:val="28"/>
          <w:szCs w:val="28"/>
        </w:rPr>
        <w:t xml:space="preserve"> </w:t>
      </w:r>
      <w:r w:rsidR="00184B97" w:rsidRPr="00184B97">
        <w:rPr>
          <w:sz w:val="28"/>
          <w:szCs w:val="28"/>
        </w:rPr>
        <w:t>592,9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процент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выполнения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составил</w:t>
      </w:r>
      <w:r w:rsidR="00EB3D13" w:rsidRPr="00B76FCC">
        <w:rPr>
          <w:color w:val="000000"/>
          <w:sz w:val="28"/>
          <w:szCs w:val="28"/>
        </w:rPr>
        <w:t xml:space="preserve"> </w:t>
      </w:r>
      <w:r w:rsidR="00184B97">
        <w:rPr>
          <w:color w:val="000000"/>
          <w:sz w:val="28"/>
          <w:szCs w:val="28"/>
        </w:rPr>
        <w:t>66</w:t>
      </w:r>
      <w:r w:rsidR="00B76FCC">
        <w:rPr>
          <w:color w:val="000000"/>
          <w:sz w:val="28"/>
          <w:szCs w:val="28"/>
        </w:rPr>
        <w:t xml:space="preserve"> 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022579" w:rsidP="008240E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7585B" w:rsidRDefault="0067585B" w:rsidP="0028200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D16801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8240E1" w:rsidRDefault="008240E1" w:rsidP="008240E1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085857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5A69B1">
        <w:rPr>
          <w:color w:val="000000"/>
          <w:sz w:val="28"/>
          <w:szCs w:val="28"/>
        </w:rPr>
        <w:t>9</w:t>
      </w:r>
      <w:r w:rsidR="00394C1B" w:rsidRPr="00DA222D">
        <w:rPr>
          <w:color w:val="000000"/>
          <w:sz w:val="28"/>
          <w:szCs w:val="28"/>
        </w:rPr>
        <w:t xml:space="preserve"> году </w:t>
      </w:r>
      <w:r w:rsidR="00F71AC3">
        <w:rPr>
          <w:color w:val="000000"/>
          <w:sz w:val="28"/>
          <w:szCs w:val="28"/>
        </w:rPr>
        <w:t>практически</w:t>
      </w:r>
      <w:r w:rsidR="00CA2D37">
        <w:rPr>
          <w:color w:val="000000"/>
          <w:sz w:val="28"/>
          <w:szCs w:val="28"/>
        </w:rPr>
        <w:t xml:space="preserve"> </w:t>
      </w:r>
      <w:r w:rsidR="00394C1B" w:rsidRPr="00DA222D">
        <w:rPr>
          <w:color w:val="000000"/>
          <w:sz w:val="28"/>
          <w:szCs w:val="28"/>
        </w:rPr>
        <w:t>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</w:t>
      </w:r>
      <w:r w:rsidR="00914648">
        <w:rPr>
          <w:color w:val="000000"/>
          <w:sz w:val="28"/>
          <w:szCs w:val="28"/>
        </w:rPr>
        <w:t xml:space="preserve">не </w:t>
      </w:r>
      <w:r w:rsidR="00394C1B">
        <w:rPr>
          <w:color w:val="000000"/>
          <w:sz w:val="28"/>
          <w:szCs w:val="28"/>
        </w:rPr>
        <w:t>выполнены</w:t>
      </w:r>
      <w:r w:rsidR="00D16801">
        <w:rPr>
          <w:color w:val="000000"/>
          <w:sz w:val="28"/>
          <w:szCs w:val="28"/>
        </w:rPr>
        <w:t>,</w:t>
      </w:r>
      <w:r w:rsidR="00394C1B" w:rsidRPr="00DA222D">
        <w:rPr>
          <w:color w:val="000000"/>
          <w:sz w:val="28"/>
          <w:szCs w:val="28"/>
        </w:rPr>
        <w:t xml:space="preserve"> бюджетные средства</w:t>
      </w:r>
      <w:r w:rsidR="00CA2D37">
        <w:rPr>
          <w:color w:val="000000"/>
          <w:sz w:val="28"/>
          <w:szCs w:val="28"/>
        </w:rPr>
        <w:t xml:space="preserve"> </w:t>
      </w:r>
      <w:r w:rsidR="00914648">
        <w:rPr>
          <w:color w:val="000000"/>
          <w:sz w:val="28"/>
          <w:szCs w:val="28"/>
        </w:rPr>
        <w:t xml:space="preserve">не </w:t>
      </w:r>
      <w:r w:rsidR="00D16801" w:rsidRPr="00DA222D">
        <w:rPr>
          <w:color w:val="000000"/>
          <w:sz w:val="28"/>
          <w:szCs w:val="28"/>
        </w:rPr>
        <w:t>освоены</w:t>
      </w:r>
      <w:r w:rsidR="00D16801">
        <w:rPr>
          <w:color w:val="000000"/>
          <w:sz w:val="28"/>
          <w:szCs w:val="28"/>
        </w:rPr>
        <w:t xml:space="preserve"> в </w:t>
      </w:r>
      <w:r w:rsidR="00E2125D">
        <w:rPr>
          <w:color w:val="000000"/>
          <w:sz w:val="28"/>
          <w:szCs w:val="28"/>
        </w:rPr>
        <w:t>по</w:t>
      </w:r>
      <w:r w:rsidR="00914BF9">
        <w:rPr>
          <w:color w:val="000000"/>
          <w:sz w:val="28"/>
          <w:szCs w:val="28"/>
        </w:rPr>
        <w:t>лном объеме.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ожидаемые конечные результаты индикаторов реализации мероприятий Программы </w:t>
      </w:r>
      <w:r w:rsidR="00914648">
        <w:rPr>
          <w:sz w:val="28"/>
          <w:szCs w:val="28"/>
        </w:rPr>
        <w:t xml:space="preserve"> </w:t>
      </w:r>
      <w:r w:rsidRPr="00FE231D">
        <w:rPr>
          <w:sz w:val="28"/>
          <w:szCs w:val="28"/>
        </w:rPr>
        <w:t>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914648">
        <w:rPr>
          <w:sz w:val="28"/>
          <w:szCs w:val="28"/>
        </w:rPr>
        <w:t xml:space="preserve"> в 201</w:t>
      </w:r>
      <w:r w:rsidR="000015BC">
        <w:rPr>
          <w:sz w:val="28"/>
          <w:szCs w:val="28"/>
        </w:rPr>
        <w:t>9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394C1B" w:rsidRPr="00FE231D">
        <w:rPr>
          <w:sz w:val="28"/>
          <w:szCs w:val="28"/>
        </w:rPr>
        <w:t>.</w:t>
      </w:r>
    </w:p>
    <w:p w:rsidR="00F71AC3" w:rsidRDefault="00F71AC3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Default="008240E1" w:rsidP="008240E1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F71AC3" w:rsidRDefault="00F71AC3" w:rsidP="008240E1">
      <w:pPr>
        <w:ind w:firstLine="708"/>
        <w:jc w:val="center"/>
        <w:rPr>
          <w:color w:val="000000"/>
          <w:sz w:val="28"/>
          <w:szCs w:val="28"/>
        </w:rPr>
      </w:pPr>
    </w:p>
    <w:p w:rsidR="008240E1" w:rsidRPr="00AF5C3B" w:rsidRDefault="008240E1" w:rsidP="008240E1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</w:t>
      </w:r>
      <w:r w:rsidR="00CA2D37">
        <w:rPr>
          <w:color w:val="000000"/>
          <w:sz w:val="28"/>
          <w:szCs w:val="28"/>
        </w:rPr>
        <w:t xml:space="preserve">ансовый год и плановый период </w:t>
      </w:r>
      <w:r w:rsidR="00F71AC3">
        <w:rPr>
          <w:color w:val="000000"/>
          <w:sz w:val="28"/>
          <w:szCs w:val="28"/>
        </w:rPr>
        <w:t xml:space="preserve">не </w:t>
      </w:r>
      <w:r w:rsidRPr="00AF5C3B">
        <w:rPr>
          <w:color w:val="000000"/>
          <w:sz w:val="28"/>
          <w:szCs w:val="28"/>
        </w:rPr>
        <w:t>планируется.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8"/>
          <w:footerReference w:type="default" r:id="rId9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F71AC3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CA2D37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CA2D37">
        <w:rPr>
          <w:sz w:val="28"/>
          <w:szCs w:val="28"/>
        </w:rPr>
        <w:t xml:space="preserve"> сельского поселения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</w:t>
      </w:r>
      <w:r w:rsidR="00E86195">
        <w:rPr>
          <w:sz w:val="28"/>
          <w:szCs w:val="28"/>
        </w:rPr>
        <w:t>20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841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9424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201</w:t>
            </w:r>
            <w:r w:rsidR="009424D8">
              <w:rPr>
                <w:sz w:val="22"/>
                <w:szCs w:val="22"/>
              </w:rPr>
              <w:t>9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E8619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>
              <w:rPr>
                <w:sz w:val="22"/>
                <w:szCs w:val="22"/>
              </w:rPr>
              <w:t>201</w:t>
            </w:r>
            <w:r w:rsidR="00E8619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5E53F5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892,8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91464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5E53F5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E53F5" w:rsidRDefault="005E53F5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E53F5">
              <w:rPr>
                <w:sz w:val="22"/>
                <w:szCs w:val="22"/>
              </w:rPr>
              <w:t>592,9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91464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5E53F5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592,9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5E53F5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914648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DD083F" w:rsidRDefault="00914648" w:rsidP="00914648">
            <w:pPr>
              <w:spacing w:line="233" w:lineRule="auto"/>
            </w:pPr>
            <w:r>
              <w:t>Подпрограмма 1</w:t>
            </w:r>
            <w:r w:rsidRPr="00B55E91">
              <w:t xml:space="preserve"> «</w:t>
            </w:r>
            <w:r w:rsidRPr="00CA2D37">
              <w:t xml:space="preserve">Обеспечение качественными жилищно-коммунальными услугами населения </w:t>
            </w:r>
            <w:r w:rsidR="0038146A">
              <w:t>Зеленовского</w:t>
            </w:r>
            <w:r w:rsidRPr="00CA2D37">
              <w:t xml:space="preserve"> сельского поселения</w:t>
            </w:r>
            <w:r w:rsidRPr="00B55E91">
              <w:t>»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5E53F5" w:rsidP="00914648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892,8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5E53F5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5E53F5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592,9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5E53F5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592,9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5E53F5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F71AC3">
        <w:rPr>
          <w:sz w:val="28"/>
          <w:szCs w:val="28"/>
        </w:rPr>
        <w:t xml:space="preserve">Администрации </w:t>
      </w:r>
      <w:r w:rsidR="0038146A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71AC3">
        <w:rPr>
          <w:sz w:val="28"/>
          <w:szCs w:val="28"/>
        </w:rPr>
        <w:tab/>
      </w:r>
      <w:r w:rsidR="00F71AC3">
        <w:rPr>
          <w:sz w:val="28"/>
          <w:szCs w:val="28"/>
        </w:rPr>
        <w:tab/>
      </w:r>
      <w:r w:rsidR="00F71AC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022579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0C667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8B0" w:rsidRDefault="00AA68B0">
      <w:r>
        <w:separator/>
      </w:r>
    </w:p>
  </w:endnote>
  <w:endnote w:type="continuationSeparator" w:id="0">
    <w:p w:rsidR="00AA68B0" w:rsidRDefault="00A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5CE7">
      <w:rPr>
        <w:rStyle w:val="a7"/>
        <w:noProof/>
      </w:rPr>
      <w:t>3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8B0" w:rsidRDefault="00AA68B0">
      <w:r>
        <w:separator/>
      </w:r>
    </w:p>
  </w:footnote>
  <w:footnote w:type="continuationSeparator" w:id="0">
    <w:p w:rsidR="00AA68B0" w:rsidRDefault="00AA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015BC"/>
    <w:rsid w:val="00022579"/>
    <w:rsid w:val="000533EB"/>
    <w:rsid w:val="000553CB"/>
    <w:rsid w:val="00085857"/>
    <w:rsid w:val="000B4EB6"/>
    <w:rsid w:val="000C447C"/>
    <w:rsid w:val="000C667A"/>
    <w:rsid w:val="000D157C"/>
    <w:rsid w:val="000E2D17"/>
    <w:rsid w:val="000E46FA"/>
    <w:rsid w:val="00105A15"/>
    <w:rsid w:val="00153E1D"/>
    <w:rsid w:val="00174B3B"/>
    <w:rsid w:val="00184B97"/>
    <w:rsid w:val="001A0C17"/>
    <w:rsid w:val="001A49DD"/>
    <w:rsid w:val="001D4E8D"/>
    <w:rsid w:val="001E699D"/>
    <w:rsid w:val="001E6B1D"/>
    <w:rsid w:val="001F7462"/>
    <w:rsid w:val="00203618"/>
    <w:rsid w:val="00206936"/>
    <w:rsid w:val="002070C5"/>
    <w:rsid w:val="00224615"/>
    <w:rsid w:val="00234365"/>
    <w:rsid w:val="0026768C"/>
    <w:rsid w:val="00282005"/>
    <w:rsid w:val="002957A0"/>
    <w:rsid w:val="00295DAC"/>
    <w:rsid w:val="002B15BD"/>
    <w:rsid w:val="002B5E02"/>
    <w:rsid w:val="002C1AD8"/>
    <w:rsid w:val="002D319D"/>
    <w:rsid w:val="002D4183"/>
    <w:rsid w:val="00305371"/>
    <w:rsid w:val="003053DE"/>
    <w:rsid w:val="00310A25"/>
    <w:rsid w:val="00325B82"/>
    <w:rsid w:val="00331E18"/>
    <w:rsid w:val="00373E6C"/>
    <w:rsid w:val="0038146A"/>
    <w:rsid w:val="00394C1B"/>
    <w:rsid w:val="003C66E2"/>
    <w:rsid w:val="003F0051"/>
    <w:rsid w:val="00405270"/>
    <w:rsid w:val="0042489B"/>
    <w:rsid w:val="00427B3E"/>
    <w:rsid w:val="004636AC"/>
    <w:rsid w:val="00476F55"/>
    <w:rsid w:val="0048076C"/>
    <w:rsid w:val="004A094F"/>
    <w:rsid w:val="004A2DA2"/>
    <w:rsid w:val="004B495D"/>
    <w:rsid w:val="004D1F5B"/>
    <w:rsid w:val="004D355F"/>
    <w:rsid w:val="004E5F2A"/>
    <w:rsid w:val="004E757E"/>
    <w:rsid w:val="004F058F"/>
    <w:rsid w:val="004F4CBB"/>
    <w:rsid w:val="00523E32"/>
    <w:rsid w:val="00524EF0"/>
    <w:rsid w:val="0053159E"/>
    <w:rsid w:val="00544BB6"/>
    <w:rsid w:val="00592629"/>
    <w:rsid w:val="00594EBE"/>
    <w:rsid w:val="00595CE7"/>
    <w:rsid w:val="005A5CE4"/>
    <w:rsid w:val="005A69B1"/>
    <w:rsid w:val="005A7ACD"/>
    <w:rsid w:val="005D4460"/>
    <w:rsid w:val="005E53F5"/>
    <w:rsid w:val="006023EB"/>
    <w:rsid w:val="00621212"/>
    <w:rsid w:val="006242A6"/>
    <w:rsid w:val="006448FB"/>
    <w:rsid w:val="006536EC"/>
    <w:rsid w:val="0067585B"/>
    <w:rsid w:val="00680CE4"/>
    <w:rsid w:val="00684E0A"/>
    <w:rsid w:val="006B66AE"/>
    <w:rsid w:val="006B7109"/>
    <w:rsid w:val="006C46BF"/>
    <w:rsid w:val="006E1CDE"/>
    <w:rsid w:val="0070385A"/>
    <w:rsid w:val="0073091A"/>
    <w:rsid w:val="00740308"/>
    <w:rsid w:val="00745ABF"/>
    <w:rsid w:val="00746F7D"/>
    <w:rsid w:val="0076534B"/>
    <w:rsid w:val="00781F7E"/>
    <w:rsid w:val="007A3CBE"/>
    <w:rsid w:val="007A7BA4"/>
    <w:rsid w:val="007D30B0"/>
    <w:rsid w:val="007D40E7"/>
    <w:rsid w:val="007F6167"/>
    <w:rsid w:val="00801DA4"/>
    <w:rsid w:val="00812D7D"/>
    <w:rsid w:val="00815EE8"/>
    <w:rsid w:val="008240E1"/>
    <w:rsid w:val="0084613D"/>
    <w:rsid w:val="008531DF"/>
    <w:rsid w:val="0087394E"/>
    <w:rsid w:val="00874576"/>
    <w:rsid w:val="008B52EF"/>
    <w:rsid w:val="0091308C"/>
    <w:rsid w:val="00914648"/>
    <w:rsid w:val="00914BF9"/>
    <w:rsid w:val="00917178"/>
    <w:rsid w:val="009424D8"/>
    <w:rsid w:val="00944C99"/>
    <w:rsid w:val="00962733"/>
    <w:rsid w:val="0097471B"/>
    <w:rsid w:val="009748BC"/>
    <w:rsid w:val="00976C98"/>
    <w:rsid w:val="009922CC"/>
    <w:rsid w:val="009A2761"/>
    <w:rsid w:val="009A29B9"/>
    <w:rsid w:val="009C6BB5"/>
    <w:rsid w:val="009C758D"/>
    <w:rsid w:val="009D10F7"/>
    <w:rsid w:val="009F15C0"/>
    <w:rsid w:val="00A16BE8"/>
    <w:rsid w:val="00A23923"/>
    <w:rsid w:val="00A31F3C"/>
    <w:rsid w:val="00A50B0E"/>
    <w:rsid w:val="00A77826"/>
    <w:rsid w:val="00A8030E"/>
    <w:rsid w:val="00A858D6"/>
    <w:rsid w:val="00A9194E"/>
    <w:rsid w:val="00A95326"/>
    <w:rsid w:val="00A96D12"/>
    <w:rsid w:val="00AA68B0"/>
    <w:rsid w:val="00AB0F7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4039D"/>
    <w:rsid w:val="00B55E91"/>
    <w:rsid w:val="00B629B5"/>
    <w:rsid w:val="00B76FCC"/>
    <w:rsid w:val="00B77947"/>
    <w:rsid w:val="00B960B2"/>
    <w:rsid w:val="00BA0F1D"/>
    <w:rsid w:val="00BA32D7"/>
    <w:rsid w:val="00C11CBA"/>
    <w:rsid w:val="00C153DB"/>
    <w:rsid w:val="00C213F4"/>
    <w:rsid w:val="00C327FC"/>
    <w:rsid w:val="00C43085"/>
    <w:rsid w:val="00C442AC"/>
    <w:rsid w:val="00C56ED2"/>
    <w:rsid w:val="00C74FE9"/>
    <w:rsid w:val="00CA1763"/>
    <w:rsid w:val="00CA2D37"/>
    <w:rsid w:val="00CA56C4"/>
    <w:rsid w:val="00CD3069"/>
    <w:rsid w:val="00CF7948"/>
    <w:rsid w:val="00D11C0A"/>
    <w:rsid w:val="00D14A06"/>
    <w:rsid w:val="00D16801"/>
    <w:rsid w:val="00D25EEF"/>
    <w:rsid w:val="00D35618"/>
    <w:rsid w:val="00D421B0"/>
    <w:rsid w:val="00D45E5D"/>
    <w:rsid w:val="00D5497E"/>
    <w:rsid w:val="00DA222D"/>
    <w:rsid w:val="00DA79D4"/>
    <w:rsid w:val="00DB5BB9"/>
    <w:rsid w:val="00DC3C75"/>
    <w:rsid w:val="00DD7AC6"/>
    <w:rsid w:val="00DE1E9F"/>
    <w:rsid w:val="00DE243C"/>
    <w:rsid w:val="00DE3B0D"/>
    <w:rsid w:val="00DE405F"/>
    <w:rsid w:val="00DF4DA2"/>
    <w:rsid w:val="00E205DC"/>
    <w:rsid w:val="00E2125D"/>
    <w:rsid w:val="00E25417"/>
    <w:rsid w:val="00E3289E"/>
    <w:rsid w:val="00E35E26"/>
    <w:rsid w:val="00E41A89"/>
    <w:rsid w:val="00E75C8C"/>
    <w:rsid w:val="00E86195"/>
    <w:rsid w:val="00E9436E"/>
    <w:rsid w:val="00EB1AD2"/>
    <w:rsid w:val="00EB3D13"/>
    <w:rsid w:val="00ED0FC1"/>
    <w:rsid w:val="00ED550D"/>
    <w:rsid w:val="00ED67BC"/>
    <w:rsid w:val="00EE192F"/>
    <w:rsid w:val="00F367AE"/>
    <w:rsid w:val="00F6231E"/>
    <w:rsid w:val="00F71AC3"/>
    <w:rsid w:val="00FA24EA"/>
    <w:rsid w:val="00FB2416"/>
    <w:rsid w:val="00FB5349"/>
    <w:rsid w:val="00FD24D5"/>
    <w:rsid w:val="00FE1618"/>
    <w:rsid w:val="00FF3FB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0AE54B-3C07-4E89-AB68-1B38A9C7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2B066-BB2A-43A1-A47F-F70478F9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3963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2020-01-31T04:29:00Z</cp:lastPrinted>
  <dcterms:created xsi:type="dcterms:W3CDTF">2026-03-02T05:38:00Z</dcterms:created>
  <dcterms:modified xsi:type="dcterms:W3CDTF">2026-03-02T05:38:00Z</dcterms:modified>
</cp:coreProperties>
</file>