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F44F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0F44F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0F44F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0F44F0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0F44F0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0F44F0">
      <w:pPr>
        <w:jc w:val="center"/>
        <w:rPr>
          <w:sz w:val="28"/>
          <w:szCs w:val="28"/>
        </w:rPr>
      </w:pPr>
    </w:p>
    <w:p w:rsidR="00000000" w:rsidRDefault="000F44F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0F44F0">
      <w:pPr>
        <w:jc w:val="center"/>
      </w:pPr>
      <w:r>
        <w:rPr>
          <w:sz w:val="28"/>
          <w:szCs w:val="28"/>
        </w:rPr>
        <w:t>от 12.05.2020 № 4</w:t>
      </w:r>
      <w:r>
        <w:rPr>
          <w:sz w:val="28"/>
          <w:szCs w:val="28"/>
        </w:rPr>
        <w:t>8</w:t>
      </w:r>
    </w:p>
    <w:p w:rsidR="00000000" w:rsidRDefault="000F44F0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0F44F0">
      <w:pPr>
        <w:jc w:val="center"/>
        <w:rPr>
          <w:rFonts w:cs="Tahoma"/>
          <w:sz w:val="28"/>
          <w:szCs w:val="28"/>
        </w:rPr>
      </w:pPr>
    </w:p>
    <w:p w:rsidR="00000000" w:rsidRDefault="000F44F0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0F44F0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«Противодействие коррупции в Зеленовском сельском поселении»</w:t>
      </w:r>
    </w:p>
    <w:p w:rsidR="00000000" w:rsidRDefault="000F44F0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1кварал 2020 года</w:t>
      </w:r>
    </w:p>
    <w:p w:rsidR="00000000" w:rsidRDefault="000F44F0">
      <w:pPr>
        <w:jc w:val="both"/>
        <w:rPr>
          <w:sz w:val="28"/>
          <w:szCs w:val="28"/>
        </w:rPr>
      </w:pPr>
    </w:p>
    <w:p w:rsidR="00000000" w:rsidRDefault="000F44F0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№ 95 </w:t>
      </w:r>
      <w:r>
        <w:rPr>
          <w:kern w:val="2"/>
          <w:sz w:val="28"/>
          <w:szCs w:val="28"/>
          <w:lang w:eastAsia="en-US"/>
        </w:rPr>
        <w:t>«Об утверждении</w:t>
      </w:r>
      <w:r>
        <w:rPr>
          <w:kern w:val="2"/>
          <w:sz w:val="28"/>
          <w:szCs w:val="28"/>
          <w:lang w:eastAsia="en-US"/>
        </w:rPr>
        <w:t xml:space="preserve">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0F44F0">
      <w:pPr>
        <w:jc w:val="center"/>
        <w:rPr>
          <w:sz w:val="28"/>
          <w:szCs w:val="28"/>
        </w:rPr>
      </w:pPr>
    </w:p>
    <w:p w:rsidR="00000000" w:rsidRDefault="000F44F0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«Противодей</w:t>
      </w:r>
      <w:r>
        <w:rPr>
          <w:sz w:val="28"/>
          <w:szCs w:val="28"/>
        </w:rPr>
        <w:t>ствие коррупции в Зеленовском сельском поселении» за 1 квартал 2020 года, согласно приложению №1 к настоящему постановлению.</w:t>
      </w:r>
    </w:p>
    <w:p w:rsidR="00000000" w:rsidRDefault="000F44F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0F44F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</w:t>
      </w:r>
      <w:r>
        <w:rPr>
          <w:rFonts w:eastAsia="Calibri"/>
          <w:sz w:val="28"/>
          <w:szCs w:val="28"/>
          <w:lang w:eastAsia="en-US"/>
        </w:rPr>
        <w:t>остановления оставляю за собой.</w:t>
      </w:r>
    </w:p>
    <w:p w:rsidR="00000000" w:rsidRDefault="000F44F0">
      <w:pPr>
        <w:rPr>
          <w:rFonts w:eastAsia="Calibri"/>
          <w:sz w:val="28"/>
          <w:szCs w:val="28"/>
          <w:lang w:eastAsia="en-US"/>
        </w:rPr>
      </w:pPr>
    </w:p>
    <w:p w:rsidR="00000000" w:rsidRDefault="000F44F0">
      <w:pPr>
        <w:rPr>
          <w:rFonts w:eastAsia="Calibri"/>
          <w:sz w:val="28"/>
          <w:szCs w:val="28"/>
          <w:lang w:eastAsia="en-US"/>
        </w:rPr>
      </w:pPr>
    </w:p>
    <w:p w:rsidR="00000000" w:rsidRDefault="000F44F0">
      <w:pPr>
        <w:rPr>
          <w:rFonts w:eastAsia="Calibri"/>
          <w:sz w:val="28"/>
          <w:szCs w:val="28"/>
          <w:lang w:eastAsia="en-US"/>
        </w:rPr>
      </w:pPr>
    </w:p>
    <w:p w:rsidR="00000000" w:rsidRDefault="000F44F0">
      <w:pPr>
        <w:rPr>
          <w:sz w:val="28"/>
          <w:szCs w:val="28"/>
        </w:rPr>
      </w:pPr>
    </w:p>
    <w:p w:rsidR="00000000" w:rsidRDefault="000F44F0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0F44F0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0F44F0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0F44F0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№48</w:t>
      </w:r>
    </w:p>
    <w:p w:rsidR="00000000" w:rsidRDefault="000F44F0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0F44F0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0F44F0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«Противодействие коррупции в Зеленовском </w:t>
      </w:r>
      <w:r>
        <w:rPr>
          <w:sz w:val="28"/>
          <w:szCs w:val="28"/>
        </w:rPr>
        <w:t>сельском поселении» за 1 квартал 2020 года</w:t>
      </w:r>
    </w:p>
    <w:p w:rsidR="00000000" w:rsidRDefault="000F44F0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0F44F0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0F44F0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Фактич</w:t>
            </w:r>
            <w:r>
              <w:t>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0F44F0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0F44F0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</w:t>
            </w:r>
            <w:r>
              <w:t>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</w:pPr>
          </w:p>
        </w:tc>
      </w:tr>
    </w:tbl>
    <w:p w:rsidR="00000000" w:rsidRDefault="000F44F0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0F44F0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 xml:space="preserve">Подпрограмма 1 </w:t>
            </w:r>
          </w:p>
          <w:p w:rsidR="00000000" w:rsidRDefault="000F44F0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>Основное мероприятие 1.1. Обеспечение допол</w:t>
            </w:r>
            <w:r>
              <w:t>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rPr>
                <w:kern w:val="2"/>
              </w:rPr>
              <w:t xml:space="preserve">формирование высококвалифицированного </w:t>
            </w:r>
            <w:r>
              <w:rPr>
                <w:kern w:val="2"/>
              </w:rPr>
              <w:t>кадрового состава на муниципальной службе;</w:t>
            </w:r>
          </w:p>
          <w:p w:rsidR="00000000" w:rsidRDefault="000F44F0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Весь период 202года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F44F0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F44F0">
            <w:pPr>
              <w:widowControl w:val="0"/>
              <w:autoSpaceDE w:val="0"/>
              <w:snapToGrid w:val="0"/>
            </w:pPr>
          </w:p>
        </w:tc>
      </w:tr>
    </w:tbl>
    <w:p w:rsidR="00000000" w:rsidRDefault="000F44F0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F44F0">
      <w:r>
        <w:separator/>
      </w:r>
    </w:p>
  </w:endnote>
  <w:endnote w:type="continuationSeparator" w:id="0">
    <w:p w:rsidR="00000000" w:rsidRDefault="000F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F44F0">
    <w:pPr>
      <w:pStyle w:val="afc"/>
    </w:pPr>
  </w:p>
  <w:p w:rsidR="00000000" w:rsidRDefault="000F44F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F44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F44F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F44F0">
    <w:pPr>
      <w:pStyle w:val="afc"/>
    </w:pPr>
  </w:p>
  <w:p w:rsidR="00000000" w:rsidRDefault="000F44F0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F44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F44F0">
      <w:r>
        <w:separator/>
      </w:r>
    </w:p>
  </w:footnote>
  <w:footnote w:type="continuationSeparator" w:id="0">
    <w:p w:rsidR="00000000" w:rsidRDefault="000F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4F0"/>
    <w:rsid w:val="000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D93021-59E6-4505-AF26-CB06FF7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