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C1A0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7C1A0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7C1A0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7C1A00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7C1A00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7C1A00">
      <w:pPr>
        <w:jc w:val="center"/>
        <w:rPr>
          <w:sz w:val="28"/>
          <w:szCs w:val="28"/>
        </w:rPr>
      </w:pPr>
    </w:p>
    <w:p w:rsidR="00000000" w:rsidRDefault="007C1A0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7C1A00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.2020 № </w:t>
      </w:r>
      <w:r>
        <w:rPr>
          <w:sz w:val="28"/>
          <w:szCs w:val="28"/>
        </w:rPr>
        <w:t>72</w:t>
      </w:r>
    </w:p>
    <w:p w:rsidR="00000000" w:rsidRDefault="007C1A00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7C1A00">
      <w:pPr>
        <w:jc w:val="center"/>
        <w:rPr>
          <w:rFonts w:cs="Tahoma"/>
          <w:sz w:val="28"/>
          <w:szCs w:val="28"/>
        </w:rPr>
      </w:pPr>
    </w:p>
    <w:p w:rsidR="00000000" w:rsidRDefault="007C1A00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7C1A00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«Противодействие коррупции в Зеленовском сельском поселении»</w:t>
      </w:r>
    </w:p>
    <w:p w:rsidR="00000000" w:rsidRDefault="007C1A00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кварал 2020 года</w:t>
      </w:r>
    </w:p>
    <w:p w:rsidR="00000000" w:rsidRDefault="007C1A00">
      <w:pPr>
        <w:jc w:val="both"/>
        <w:rPr>
          <w:sz w:val="28"/>
          <w:szCs w:val="28"/>
        </w:rPr>
      </w:pPr>
    </w:p>
    <w:p w:rsidR="00000000" w:rsidRDefault="007C1A00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№ 95 </w:t>
      </w:r>
      <w:r>
        <w:rPr>
          <w:kern w:val="2"/>
          <w:sz w:val="28"/>
          <w:szCs w:val="28"/>
          <w:lang w:eastAsia="en-US"/>
        </w:rPr>
        <w:t>«Об утверждении</w:t>
      </w:r>
      <w:r>
        <w:rPr>
          <w:kern w:val="2"/>
          <w:sz w:val="28"/>
          <w:szCs w:val="28"/>
          <w:lang w:eastAsia="en-US"/>
        </w:rPr>
        <w:t xml:space="preserve">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7C1A00">
      <w:pPr>
        <w:jc w:val="center"/>
        <w:rPr>
          <w:sz w:val="28"/>
          <w:szCs w:val="28"/>
        </w:rPr>
      </w:pPr>
    </w:p>
    <w:p w:rsidR="00000000" w:rsidRDefault="007C1A00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«Противодей</w:t>
      </w:r>
      <w:r>
        <w:rPr>
          <w:sz w:val="28"/>
          <w:szCs w:val="28"/>
        </w:rPr>
        <w:t xml:space="preserve">ствие коррупции в Зеленовском сельском поселении»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года, согласно приложению №1 к настоящему постановлению.</w:t>
      </w:r>
    </w:p>
    <w:p w:rsidR="00000000" w:rsidRDefault="007C1A0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7C1A0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</w:t>
      </w:r>
      <w:r>
        <w:rPr>
          <w:rFonts w:eastAsia="Calibri"/>
          <w:sz w:val="28"/>
          <w:szCs w:val="28"/>
          <w:lang w:eastAsia="en-US"/>
        </w:rPr>
        <w:t>остановления оставляю за собой.</w:t>
      </w:r>
    </w:p>
    <w:p w:rsidR="00000000" w:rsidRDefault="007C1A00">
      <w:pPr>
        <w:rPr>
          <w:rFonts w:eastAsia="Calibri"/>
          <w:sz w:val="28"/>
          <w:szCs w:val="28"/>
          <w:lang w:eastAsia="en-US"/>
        </w:rPr>
      </w:pPr>
    </w:p>
    <w:p w:rsidR="00000000" w:rsidRDefault="007C1A00">
      <w:pPr>
        <w:rPr>
          <w:rFonts w:eastAsia="Calibri"/>
          <w:sz w:val="28"/>
          <w:szCs w:val="28"/>
          <w:lang w:eastAsia="en-US"/>
        </w:rPr>
      </w:pPr>
    </w:p>
    <w:p w:rsidR="00000000" w:rsidRDefault="007C1A00">
      <w:pPr>
        <w:rPr>
          <w:rFonts w:eastAsia="Calibri"/>
          <w:sz w:val="28"/>
          <w:szCs w:val="28"/>
          <w:lang w:eastAsia="en-US"/>
        </w:rPr>
      </w:pPr>
    </w:p>
    <w:p w:rsidR="00000000" w:rsidRDefault="007C1A00">
      <w:pPr>
        <w:rPr>
          <w:rFonts w:eastAsia="Calibri"/>
          <w:sz w:val="28"/>
          <w:szCs w:val="28"/>
          <w:lang w:eastAsia="en-US"/>
        </w:rPr>
      </w:pPr>
    </w:p>
    <w:p w:rsidR="00000000" w:rsidRDefault="007C1A00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7C1A00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7C1A00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7C1A00">
      <w:pPr>
        <w:autoSpaceDE w:val="0"/>
        <w:ind w:left="10773"/>
        <w:jc w:val="right"/>
      </w:pPr>
      <w:r>
        <w:rPr>
          <w:kern w:val="2"/>
          <w:sz w:val="28"/>
          <w:szCs w:val="28"/>
        </w:rPr>
        <w:t xml:space="preserve">к постановлению от </w:t>
      </w:r>
      <w:r>
        <w:rPr>
          <w:kern w:val="2"/>
          <w:sz w:val="28"/>
          <w:szCs w:val="28"/>
        </w:rPr>
        <w:t>06</w:t>
      </w:r>
      <w:r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.2020 №</w:t>
      </w:r>
      <w:r>
        <w:rPr>
          <w:kern w:val="2"/>
          <w:sz w:val="28"/>
          <w:szCs w:val="28"/>
        </w:rPr>
        <w:t>72</w:t>
      </w:r>
    </w:p>
    <w:p w:rsidR="00000000" w:rsidRDefault="007C1A00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7C1A00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7C1A00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«Противодействие коррупции в Зеленовском </w:t>
      </w:r>
      <w:r>
        <w:rPr>
          <w:sz w:val="28"/>
          <w:szCs w:val="28"/>
        </w:rPr>
        <w:t xml:space="preserve">сельском поселении»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</w:t>
      </w:r>
    </w:p>
    <w:p w:rsidR="00000000" w:rsidRDefault="007C1A00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7C1A00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7C1A00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Фактич</w:t>
            </w:r>
            <w:r>
              <w:t>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7C1A00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7C1A00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</w:t>
            </w:r>
            <w:r>
              <w:t>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</w:pPr>
          </w:p>
        </w:tc>
      </w:tr>
    </w:tbl>
    <w:p w:rsidR="00000000" w:rsidRDefault="007C1A00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7C1A00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 xml:space="preserve">Подпрограмма 1 </w:t>
            </w:r>
          </w:p>
          <w:p w:rsidR="00000000" w:rsidRDefault="007C1A00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>Основное мероприятие 1.1. Обеспечение допол</w:t>
            </w:r>
            <w:r>
              <w:t>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rPr>
                <w:kern w:val="2"/>
              </w:rPr>
              <w:t xml:space="preserve">формирование высококвалифицированного </w:t>
            </w:r>
            <w:r>
              <w:rPr>
                <w:kern w:val="2"/>
              </w:rPr>
              <w:t>кадрового состава на муниципальной службе;</w:t>
            </w:r>
          </w:p>
          <w:p w:rsidR="00000000" w:rsidRDefault="007C1A00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Весь период 2020года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C1A0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C1A00">
            <w:pPr>
              <w:widowControl w:val="0"/>
              <w:autoSpaceDE w:val="0"/>
              <w:snapToGrid w:val="0"/>
            </w:pPr>
          </w:p>
        </w:tc>
      </w:tr>
    </w:tbl>
    <w:p w:rsidR="00000000" w:rsidRDefault="007C1A00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C1A00">
      <w:r>
        <w:separator/>
      </w:r>
    </w:p>
  </w:endnote>
  <w:endnote w:type="continuationSeparator" w:id="0">
    <w:p w:rsidR="00000000" w:rsidRDefault="007C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C1A00">
    <w:pPr>
      <w:pStyle w:val="afc"/>
    </w:pPr>
  </w:p>
  <w:p w:rsidR="00000000" w:rsidRDefault="007C1A0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C1A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C1A0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C1A00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C1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C1A00">
      <w:r>
        <w:separator/>
      </w:r>
    </w:p>
  </w:footnote>
  <w:footnote w:type="continuationSeparator" w:id="0">
    <w:p w:rsidR="00000000" w:rsidRDefault="007C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A00"/>
    <w:rsid w:val="007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5392A0-4AEA-4E18-B790-8E83C8CF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