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3"/>
        <w:spacing w:before="0" w:after="260"/>
        <w:rPr/>
      </w:pPr>
      <w:r>
        <w:rPr/>
      </w:r>
    </w:p>
    <w:p>
      <w:pPr>
        <w:pStyle w:val="Style23"/>
        <w:spacing w:before="0" w:after="260"/>
        <w:jc w:val="left"/>
        <w:rPr/>
      </w:pPr>
      <w:r>
        <w:rPr/>
        <w:t xml:space="preserve">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№ </w:t>
      </w:r>
      <w:r>
        <w:rPr>
          <w:sz w:val="28"/>
          <w:szCs w:val="28"/>
        </w:rPr>
        <w:t>80      от  12.08.2021 г.</w:t>
      </w:r>
    </w:p>
    <w:p>
      <w:pPr>
        <w:pStyle w:val="Consplustitle1"/>
        <w:tabs>
          <w:tab w:val="clear" w:pos="708"/>
          <w:tab w:val="left" w:pos="3675" w:leader="none"/>
        </w:tabs>
        <w:spacing w:before="280" w:after="28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х.Зеленовка</w:t>
      </w:r>
    </w:p>
    <w:p>
      <w:pPr>
        <w:pStyle w:val="Consplustitle1"/>
        <w:spacing w:before="280" w:after="280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>Об утверждении Положения о порядке определения цены  земельного участка, находящегося в муниципальной  собственности поселения, при заключении договора купли-продажи такого земельного участка без проведения торгов, а также о порядке оплаты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 соответствии с Земельным кодексом Российской Федерации  статьей 39</w:t>
      </w:r>
      <w:r>
        <w:rPr>
          <w:color w:val="000000"/>
          <w:sz w:val="28"/>
          <w:szCs w:val="28"/>
          <w:vertAlign w:val="superscript"/>
        </w:rPr>
        <w:t>4</w:t>
      </w:r>
      <w:r>
        <w:rPr>
          <w:color w:val="000000"/>
          <w:sz w:val="28"/>
          <w:szCs w:val="28"/>
        </w:rPr>
        <w:t xml:space="preserve"> пунктом 2, пункта 9.1 статьи 4 Областного закона от 22.07.2003 №19-ЗС     «О регулировании  земельных отношений в Ростовской области»,  </w:t>
      </w:r>
      <w:r>
        <w:rPr>
          <w:sz w:val="28"/>
          <w:szCs w:val="28"/>
          <w:lang w:eastAsia="ar-SA"/>
        </w:rPr>
        <w:t>руководствуясь Уставом муниципального образования «</w:t>
      </w:r>
      <w:r>
        <w:rPr>
          <w:sz w:val="28"/>
          <w:szCs w:val="28"/>
        </w:rPr>
        <w:t>Зеленовское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сельское поселения»,</w:t>
      </w:r>
      <w:r>
        <w:rPr>
          <w:bCs/>
          <w:color w:val="000000"/>
          <w:sz w:val="28"/>
          <w:szCs w:val="28"/>
        </w:rPr>
        <w:t xml:space="preserve">  Администрация Зеленовского сельского поселения</w:t>
      </w:r>
    </w:p>
    <w:p>
      <w:pPr>
        <w:pStyle w:val="Normal"/>
        <w:jc w:val="both"/>
        <w:rPr>
          <w:color w:val="000000"/>
        </w:rPr>
      </w:pPr>
      <w:r>
        <w:rPr>
          <w:bCs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>ПОСТАНОВЛЯЕТ:</w:t>
      </w:r>
    </w:p>
    <w:p>
      <w:pPr>
        <w:pStyle w:val="Consplustitle1"/>
        <w:spacing w:before="280" w:after="28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    Утвердить  Положение о порядке определения цены  земельного участка, находящегося в муниципальной  собственности поселения, при заключении договора купли-продажи такого земельного участка без проведения торгов, а также о порядке оплаты</w:t>
      </w:r>
      <w:r>
        <w:rPr>
          <w:color w:val="000000"/>
          <w:sz w:val="28"/>
          <w:szCs w:val="28"/>
        </w:rPr>
        <w:t xml:space="preserve"> согласно приложению.</w:t>
      </w:r>
    </w:p>
    <w:p>
      <w:pPr>
        <w:pStyle w:val="Consplustitle1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>2. Настоящее постановление вступает в силу с момента официального обнародования.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3. Контроль за исполнением настоящего постановления оставляю за собой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сельского поселения</w:t>
        <w:tab/>
        <w:tab/>
        <w:t xml:space="preserve">                                                  Т.И.Обухова 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Зеленовского  сельского поселения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12.08.2021г № 80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Consplustitle1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определения цены  земельного участка, находящегося в муниципальной  собственности Администрации Зеленовского сельского поселения, при заключении договора купли-продажи такого земельного участка без проведения торгов, а также о порядке оплаты 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устанавливают порядок определения цены земельного участка, находящегося в муниципальной собственности поселения (далее - земельный участок), при заключении договора купли-продажи земельного участка без проведения торгов, а также порядок оплаты.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2. Цена земельного участка определяется в размере его кадастровой стоимости, за исключением случаев, предусмотренных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"P43"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пунктами 3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"P48"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4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 Цена земельного участка определяется в размере: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3.1.  3 процентов его кадастровой стоимости при продаже земельного участка гражданам, имеющим в собственности расположенные на таких земельных участках индивидуальные жилые дома;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3.2. 15 процентов его кадастровой стоимости при продаже земельного участка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расположенные на земельном участке здания, сооружения используются для целей осуществления деятельности в сфере промышленности,  научно-технической,  инновационной и инвестиционной деятельности;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3.3. 15 процентов его кадастровой стоимости при продаже земельного участка гражданам,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на земельном участке расположены здания, сооружения, не указанные в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"P44"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подпунктах 3.1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"P45"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color w:val="auto"/>
          <w:sz w:val="28"/>
          <w:szCs w:val="28"/>
        </w:rPr>
        <w:t>3.2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3.4. 15 процентов его кадастровой стоимости при продаже земель сельскохозяйственного назначения крестьянскому (фермерскому) хозяйству или сельскохозяйственной организации;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3.5. 3 процентов его кадастровой стоимости при продаже земель сельскохозяйственного назначения крестьянскому (фермерскому) хозяйству или сельскохозяйственной организации, использующие данный земельный участок.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4. Цена земельного участка определяется в размере 2,5 процента его кадастровой стоимости при продаже земельного участка некоммерческой организации, созданной гражданами, в случае, предусмотренном </w:t>
      </w:r>
      <w:hyperlink r:id="rId2">
        <w:r>
          <w:rPr>
            <w:rStyle w:val="Style15"/>
            <w:color w:val="auto"/>
            <w:sz w:val="28"/>
            <w:szCs w:val="28"/>
          </w:rPr>
          <w:t>подпунктом 4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Федерации, или юридическому лицу - в случае, предусмотренном </w:t>
      </w:r>
      <w:hyperlink r:id="rId3">
        <w:r>
          <w:rPr>
            <w:rStyle w:val="Style15"/>
            <w:color w:val="auto"/>
            <w:sz w:val="28"/>
            <w:szCs w:val="28"/>
          </w:rPr>
          <w:t>подпунктом 5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5. Сведения о кадастровой стоимости земельного участка указываются в кадастровом паспорте земельного участка.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6. Оплата земельных участков производится единовременно. Датой оплаты земельных участков считается дата поступления денежных средств на счет Администрации Зеленовского сельского поселения. 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7. Срок оплаты покупателем земельных участков устанавливается в договоре купли-продажи.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8. Оплата по договору купли-продажи земельного участка, находящегося в муниципальной собственности, вносится в полном объеме в бюджет поселения путем ее перечисления покупателем на счет Администрации Зеленовского сельского поселения согласно кодам бюджетной классификации, указанным в договоре купли-продажи, по платежным документам.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9. В платежном документе на перечисление оплаты в числе обязательных реквизитов указываются назначение платежа, дата и номер договора купли-продажи земельного участка.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10. Ответственность за нарушение условий и сроков внесения оплаты устанавливается договором купли-продажи земельного участка.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76f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9f76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uiPriority w:val="99"/>
    <w:rsid w:val="00a01b4d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8"/>
    <w:uiPriority w:val="99"/>
    <w:semiHidden/>
    <w:qFormat/>
    <w:rsid w:val="0016750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link w:val="aa"/>
    <w:uiPriority w:val="99"/>
    <w:semiHidden/>
    <w:qFormat/>
    <w:rsid w:val="0016750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5"/>
    <w:unhideWhenUsed/>
    <w:rsid w:val="009f76f0"/>
    <w:pPr>
      <w:spacing w:before="0" w:after="120"/>
    </w:pPr>
    <w:rPr>
      <w:sz w:val="24"/>
      <w:szCs w:val="24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 w:customStyle="1">
    <w:name w:val="Title"/>
    <w:basedOn w:val="Normal"/>
    <w:uiPriority w:val="99"/>
    <w:semiHidden/>
    <w:qFormat/>
    <w:rsid w:val="009f76f0"/>
    <w:pPr>
      <w:suppressAutoHyphens w:val="true"/>
      <w:ind w:firstLine="567"/>
      <w:jc w:val="center"/>
    </w:pPr>
    <w:rPr>
      <w:b/>
      <w:bCs/>
      <w:color w:val="00000A"/>
      <w:sz w:val="28"/>
      <w:szCs w:val="24"/>
    </w:rPr>
  </w:style>
  <w:style w:type="paragraph" w:styleId="ConsPlusTitle" w:customStyle="1">
    <w:name w:val="ConsPlusTitle"/>
    <w:uiPriority w:val="99"/>
    <w:qFormat/>
    <w:rsid w:val="009f76f0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title1" w:customStyle="1">
    <w:name w:val="consplustitle"/>
    <w:basedOn w:val="Normal"/>
    <w:qFormat/>
    <w:rsid w:val="00a01b4d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basedOn w:val="Normal"/>
    <w:qFormat/>
    <w:rsid w:val="00a01b4d"/>
    <w:pPr>
      <w:spacing w:beforeAutospacing="1" w:afterAutospacing="1"/>
    </w:pPr>
    <w:rPr>
      <w:sz w:val="24"/>
      <w:szCs w:val="24"/>
    </w:rPr>
  </w:style>
  <w:style w:type="paragraph" w:styleId="NoSpacing">
    <w:name w:val="No Spacing"/>
    <w:qFormat/>
    <w:rsid w:val="00a01b4d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semiHidden/>
    <w:unhideWhenUsed/>
    <w:rsid w:val="0016750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b"/>
    <w:uiPriority w:val="99"/>
    <w:semiHidden/>
    <w:unhideWhenUsed/>
    <w:rsid w:val="0016750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89C203015697EAFFEFC1EE487931EC69A223251B1D8CC9556D8FB005EFB997673F0B76E4AP3dEF" TargetMode="External"/><Relationship Id="rId3" Type="http://schemas.openxmlformats.org/officeDocument/2006/relationships/hyperlink" Target="consultantplus://offline/ref=E89C203015697EAFFEFC1EE487931EC69A223251B1D8CC9556D8FB005EFB997673F0B76E4DP3d7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15A1-0B87-4651-8772-75E19D0C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LibreOffice/6.3.1.2$Windows_x86 LibreOffice_project/b79626edf0065ac373bd1df5c28bd630b4424273</Application>
  <Pages>2</Pages>
  <Words>557</Words>
  <Characters>4300</Characters>
  <CharactersWithSpaces>5262</CharactersWithSpaces>
  <Paragraphs>42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2021-04-23T06:49:00Z</dcterms:created>
  <dc:creator>admin</dc:creator>
  <dc:description/>
  <dc:language>ru-RU</dc:language>
  <cp:lastModifiedBy>admin</cp:lastModifiedBy>
  <dcterms:modified xsi:type="dcterms:W3CDTF">2021-09-08T11:06:00Z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