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РОССИЙСКАЯ ФЕДЕРАЦИЯ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РОСТОВСКАЯ ОБЛАСТЬ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МУНИЦИПАЛЬНОЕ ОБРАЗОВАНИЕ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«ЗЕЛЕНОВСКОЕ СЕЛЬСКОЕ ПОСЕЛЕНИЕ»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pacing w:val="38"/>
          <w:sz w:val="28"/>
          <w:szCs w:val="28"/>
        </w:rPr>
      </w:pPr>
      <w:r>
        <w:rPr>
          <w:rFonts w:cs="Times New Roman" w:ascii="Times New Roman" w:hAnsi="Times New Roman"/>
          <w:b/>
          <w:spacing w:val="38"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13.10.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2022                                   № 81                                      х.Зеленовка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bookmarkStart w:id="1" w:name="__DdeLink__6565_783020140"/>
      <w:r>
        <w:rPr>
          <w:rFonts w:ascii="Times New Roman" w:hAnsi="Times New Roman"/>
          <w:b/>
          <w:sz w:val="28"/>
          <w:szCs w:val="28"/>
        </w:rPr>
        <w:t>Об утверждении отчета по муниципальной программе Зеленовского сельского поселения Тарасовского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bookmarkEnd w:id="1"/>
      <w:r>
        <w:rPr>
          <w:rFonts w:ascii="Times New Roman" w:hAnsi="Times New Roman"/>
          <w:b/>
          <w:sz w:val="28"/>
          <w:szCs w:val="28"/>
        </w:rPr>
        <w:t xml:space="preserve"> за 9 месяцев 2022 г.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/>
      </w:pPr>
      <w:r>
        <w:rPr>
          <w:rFonts w:ascii="Times New Roman" w:hAnsi="Times New Roman"/>
          <w:sz w:val="28"/>
          <w:szCs w:val="28"/>
        </w:rPr>
        <w:t>1.Утвердить отчет об исполнении плана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Приложение 1 .</w:t>
      </w:r>
    </w:p>
    <w:p>
      <w:pPr>
        <w:pStyle w:val="NoSpacing"/>
        <w:ind w:left="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Постановление подлежит размещению на официальном сайте Администрации Зеленовского сельского поселения в информационно-телекоммуникационной сети Интернет.</w:t>
      </w:r>
    </w:p>
    <w:p>
      <w:pPr>
        <w:pStyle w:val="NoSpacing"/>
        <w:ind w:left="567" w:hanging="0"/>
        <w:jc w:val="both"/>
        <w:rPr/>
      </w:pPr>
      <w:r>
        <w:rPr>
          <w:rFonts w:eastAsia="Lucida Sans Unicode" w:cs="Times New Roman" w:ascii="Times New Roman" w:hAnsi="Times New Roman"/>
          <w:sz w:val="28"/>
          <w:szCs w:val="28"/>
        </w:rPr>
        <w:t>3.</w:t>
      </w:r>
      <w:r>
        <w:rPr>
          <w:rFonts w:eastAsia="TimesNewRomanPSMT"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>
      <w:pPr>
        <w:pStyle w:val="NoSpacing"/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137" w:leader="none"/>
        </w:tabs>
        <w:spacing w:lineRule="auto" w:line="240"/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137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Глава  Администрации</w:t>
      </w:r>
    </w:p>
    <w:p>
      <w:pPr>
        <w:pStyle w:val="Normal"/>
        <w:tabs>
          <w:tab w:val="clear" w:pos="708"/>
          <w:tab w:val="left" w:pos="7137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Зеленовского сельского поселения  </w:t>
        <w:tab/>
        <w:t>Т.И. Обухова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320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4320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4320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4320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4320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</w:t>
      </w:r>
      <w:r>
        <w:rPr>
          <w:rFonts w:cs="Times New Roman" w:ascii="Times New Roman" w:hAnsi="Times New Roman"/>
          <w:sz w:val="24"/>
          <w:szCs w:val="24"/>
        </w:rPr>
        <w:t>риложение №1</w:t>
      </w:r>
    </w:p>
    <w:p>
      <w:pPr>
        <w:pStyle w:val="Normal"/>
        <w:tabs>
          <w:tab w:val="clear" w:pos="708"/>
          <w:tab w:val="left" w:pos="4320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 главы Администрации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Зеленовского сельского поселения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 13.10.2022 г. № 81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cs="Times New Roman" w:ascii="Times New Roman" w:hAnsi="Times New Roman"/>
          <w:b/>
          <w:szCs w:val="28"/>
        </w:rPr>
        <w:t>Отчет об исполнении плана  реализации муниципальной программы: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Отчетный период: </w:t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9 месяцев 2022 г.</w:t>
      </w:r>
    </w:p>
    <w:p>
      <w:pPr>
        <w:pStyle w:val="Normal"/>
        <w:rPr>
          <w:rFonts w:ascii="Times New Roman" w:hAnsi="Times New Roman" w:cs="Times New Roman"/>
          <w:color w:val="FF0000"/>
          <w:sz w:val="10"/>
          <w:szCs w:val="10"/>
        </w:rPr>
      </w:pPr>
      <w:r>
        <w:rPr>
          <w:rFonts w:cs="Times New Roman" w:ascii="Times New Roman" w:hAnsi="Times New Roman"/>
          <w:color w:val="FF0000"/>
          <w:sz w:val="10"/>
          <w:szCs w:val="10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469"/>
        <w:gridCol w:w="2366"/>
        <w:gridCol w:w="1276"/>
        <w:gridCol w:w="979"/>
        <w:gridCol w:w="1453"/>
        <w:gridCol w:w="1543"/>
        <w:gridCol w:w="1761"/>
        <w:gridCol w:w="1635"/>
        <w:gridCol w:w="1126"/>
        <w:gridCol w:w="1366"/>
        <w:gridCol w:w="1474"/>
      </w:tblGrid>
      <w:tr>
        <w:trPr>
          <w:trHeight w:val="854" w:hRule="atLeast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r>
              <w:fldChar w:fldCharType="begin"/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instrText> HYPERLINK "../../../../../../../../WinUsers/Asus/Documents/%D0%9E%D1%82%D1%87%D0%B5%D1%82%20%D0%B7%D0%B0%201%20%D0%BF%D0%BE%D0%BB%D1%83%D0%B3%D0%BE%D0%B4%D0%B8%D0%B5%20%D0%9E%D0%B1%D1%89%D0%B5%D1%81%D1%82%D0%B2%D0%B5%D0%BD%D0%BD%D1%8B%D0%B9%20%D0%BF%D0%BE%D1%80%D1%8F%D0%B4%D1%80%D0%BA.docx" \l "Par1127"</w:instrText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fldChar w:fldCharType="separate"/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&lt;1&gt;</w:t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fldChar w:fldCharType="end"/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Расходы бюджета поселения на       реализацию муниципальной      </w:t>
              <w:br/>
              <w:t>программы, тыс. руб.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instrText> HYPERLINK "../../../../../../../..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fldChar w:fldCharType="separate"/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&lt;2&gt;</w:t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предусмотрено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факт на отчетную дату </w:t>
            </w:r>
            <w:r>
              <w:fldChar w:fldCharType="begin"/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instrText> HYPERLINK "../../../../../../../..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fldChar w:fldCharType="separate"/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&lt;2&gt;</w:t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Объемы неосвоенных средств и причины их неосвоения </w:t>
            </w:r>
            <w:r>
              <w:fldChar w:fldCharType="begin"/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instrText> HYPERLINK "../../../../../../../..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fldChar w:fldCharType="separate"/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&lt;3&gt;</w:t>
            </w:r>
            <w:r>
              <w:rPr>
                <w:sz w:val="24"/>
                <w:szCs w:val="24"/>
                <w:rFonts w:cs="Times New Roman" w:ascii="Times New Roman" w:hAnsi="Times New Roman"/>
                <w:color w:val="auto"/>
              </w:rPr>
              <w:fldChar w:fldCharType="end"/>
            </w:r>
          </w:p>
        </w:tc>
      </w:tr>
    </w:tbl>
    <w:p>
      <w:pPr>
        <w:pStyle w:val="Normal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426"/>
        <w:gridCol w:w="2350"/>
        <w:gridCol w:w="1415"/>
        <w:gridCol w:w="912"/>
        <w:gridCol w:w="1418"/>
        <w:gridCol w:w="1559"/>
        <w:gridCol w:w="1843"/>
        <w:gridCol w:w="1559"/>
        <w:gridCol w:w="1134"/>
        <w:gridCol w:w="1417"/>
        <w:gridCol w:w="1415"/>
      </w:tblGrid>
      <w:tr>
        <w:trPr>
          <w:tblHeader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«Обеспечению пожарной безопасности»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категории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Шестухина И.А.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  <w:p>
            <w:pPr>
              <w:pStyle w:val="Normal"/>
              <w:widowControl w:val="false"/>
              <w:spacing w:before="0" w:after="200"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  <w:p>
            <w:pPr>
              <w:pStyle w:val="Normal"/>
              <w:widowControl w:val="false"/>
              <w:spacing w:before="0" w:after="200"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kern w:val="2"/>
              </w:rPr>
              <w:t xml:space="preserve">Основное мероприятие  1.1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приобретение пожарного оборудования и снаряжения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категории</w:t>
            </w:r>
          </w:p>
          <w:p>
            <w:pPr>
              <w:pStyle w:val="Normal"/>
              <w:widowControl w:val="false"/>
              <w:spacing w:before="0" w:after="20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Шестухина И.А.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de-DE" w:eastAsia="en-US" w:bidi="fa-I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de-DE" w:eastAsia="en-US" w:bidi="fa-IR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6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31.12.2022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  <w:p>
            <w:pPr>
              <w:pStyle w:val="Normal"/>
              <w:widowControl w:val="false"/>
              <w:spacing w:before="0" w:after="200"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  <w:p>
            <w:pPr>
              <w:pStyle w:val="Normal"/>
              <w:widowControl w:val="false"/>
              <w:spacing w:before="0" w:after="200"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   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</w:tr>
      <w:tr>
        <w:trPr>
          <w:trHeight w:val="3496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</w:rPr>
              <w:t>Основное мероприятие  1.2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по обеспечению  защиты населённых пунктов от ландшафтных пожаров путём проведения опашки.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категории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Шестухина И.А.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1.3 Совершенствование муниципальной системы оповещения.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14d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00000A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nformat" w:customStyle="1">
    <w:name w:val="ConsPlusNonformat Знак"/>
    <w:link w:val="ConsPlusNonformat0"/>
    <w:uiPriority w:val="99"/>
    <w:qFormat/>
    <w:locked/>
    <w:rsid w:val="00c214dd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c214dd"/>
    <w:pPr>
      <w:widowControl/>
      <w:suppressAutoHyphens w:val="true"/>
      <w:bidi w:val="0"/>
      <w:spacing w:before="0" w:after="0"/>
      <w:jc w:val="left"/>
    </w:pPr>
    <w:rPr>
      <w:rFonts w:ascii="Calibri" w:hAnsi="Calibri" w:eastAsia="" w:eastAsiaTheme="minorEastAsia" w:cs=""/>
      <w:color w:val="00000A"/>
      <w:kern w:val="0"/>
      <w:sz w:val="22"/>
      <w:szCs w:val="22"/>
      <w:lang w:eastAsia="ru-RU" w:val="ru-RU" w:bidi="ar-SA"/>
    </w:rPr>
  </w:style>
  <w:style w:type="paragraph" w:styleId="ConsPlusNonformat1" w:customStyle="1">
    <w:name w:val="ConsPlusNonformat"/>
    <w:link w:val="ConsPlusNonformat"/>
    <w:uiPriority w:val="99"/>
    <w:qFormat/>
    <w:rsid w:val="00c214d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LibreOffice/7.0.3.1$Windows_X86_64 LibreOffice_project/d7547858d014d4cf69878db179d326fc3483e082</Application>
  <Pages>4</Pages>
  <Words>299</Words>
  <Characters>2077</Characters>
  <CharactersWithSpaces>2479</CharactersWithSpaces>
  <Paragraphs>80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2022-10-14T10:43:00Z</dcterms:created>
  <dc:creator>admin</dc:creator>
  <dc:description/>
  <dc:language>ru-RU</dc:language>
  <cp:lastModifiedBy>admin</cp:lastModifiedBy>
  <cp:lastPrinted>2022-10-14T11:05:00Z</cp:lastPrinted>
  <dcterms:modified xsi:type="dcterms:W3CDTF">2022-10-14T11:07:00Z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