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</w:t>
      </w: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>
      <w:pPr>
        <w:pStyle w:val="Style21"/>
        <w:spacing w:before="0" w:after="260"/>
        <w:rPr/>
      </w:pPr>
      <w:r>
        <w:rPr/>
      </w:r>
    </w:p>
    <w:p>
      <w:pPr>
        <w:pStyle w:val="Style21"/>
        <w:spacing w:before="0" w:after="260"/>
        <w:jc w:val="left"/>
        <w:rPr/>
      </w:pPr>
      <w:r>
        <w:rPr/>
        <w:t xml:space="preserve">                                           </w:t>
      </w:r>
      <w:r>
        <w:rPr/>
        <w:t>ПОСТАНОВЛЕНИЕ</w:t>
      </w:r>
    </w:p>
    <w:p>
      <w:pPr>
        <w:pStyle w:val="Normal"/>
        <w:spacing w:before="0"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№  </w:t>
      </w:r>
      <w:r>
        <w:rPr>
          <w:sz w:val="28"/>
          <w:szCs w:val="28"/>
        </w:rPr>
        <w:t xml:space="preserve">56  </w:t>
      </w:r>
    </w:p>
    <w:p>
      <w:pPr>
        <w:pStyle w:val="Normal"/>
        <w:tabs>
          <w:tab w:val="clear" w:pos="708"/>
          <w:tab w:val="left" w:pos="1170" w:leader="none"/>
          <w:tab w:val="center" w:pos="4677" w:leader="none"/>
        </w:tabs>
        <w:spacing w:before="0" w:after="260"/>
        <w:rPr>
          <w:sz w:val="28"/>
          <w:szCs w:val="28"/>
        </w:rPr>
      </w:pPr>
      <w:r>
        <w:rPr>
          <w:sz w:val="28"/>
          <w:szCs w:val="28"/>
        </w:rPr>
        <w:tab/>
        <w:t xml:space="preserve">   06.07. 2022 г</w:t>
        <w:tab/>
        <w:t xml:space="preserve">                                                    х. Зеленовка</w:t>
      </w:r>
    </w:p>
    <w:p>
      <w:pPr>
        <w:pStyle w:val="Normal"/>
        <w:tabs>
          <w:tab w:val="clear" w:pos="708"/>
          <w:tab w:val="left" w:pos="1170" w:leader="none"/>
          <w:tab w:val="center" w:pos="4677" w:leader="none"/>
        </w:tabs>
        <w:spacing w:before="0" w:after="2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 о реализации  муниципальной программы  «Развитие транспортной системы» Зеленовского сельского поселения  за                 1 полугодие 2022 год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 соответствии с постановлением главы Администрации Зеленовского сельского поселения от 29.12.2018 года № 95 "Об утверждении Порядка разработки, реализации и оценки эффективности муниципальных программ Зеленовского сельского поселения»,  Администрация Зеленовского сельского поселения        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390" w:leader="none"/>
        </w:tabs>
        <w:ind w:firstLine="708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sz w:val="28"/>
          <w:szCs w:val="28"/>
        </w:rPr>
        <w:t>ПОСТАНОВЛЯЕТ:</w:t>
      </w:r>
    </w:p>
    <w:p>
      <w:pPr>
        <w:pStyle w:val="Style17"/>
        <w:snapToGrid w:val="false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Style17"/>
        <w:snapToGrid w:val="false"/>
        <w:ind w:firstLine="709"/>
        <w:jc w:val="both"/>
        <w:rPr>
          <w:szCs w:val="28"/>
        </w:rPr>
      </w:pPr>
      <w:r>
        <w:rPr>
          <w:szCs w:val="28"/>
        </w:rPr>
        <w:t xml:space="preserve">1. Утвердить </w:t>
      </w:r>
      <w:hyperlink r:id="rId2">
        <w:r>
          <w:rPr>
            <w:color w:val="auto"/>
            <w:szCs w:val="28"/>
            <w:u w:val="none"/>
          </w:rPr>
          <w:t>отчет</w:t>
        </w:r>
      </w:hyperlink>
      <w:r>
        <w:rPr>
          <w:szCs w:val="28"/>
        </w:rPr>
        <w:t xml:space="preserve"> о ходе работ по муниципальной программе                «Развитие транспортной системы», </w:t>
      </w:r>
      <w:r>
        <w:rPr>
          <w:color w:val="000000"/>
          <w:szCs w:val="28"/>
        </w:rPr>
        <w:t>утвержденной постановлением Администрации Зеленовского сельского поселения от</w:t>
      </w:r>
      <w:r>
        <w:rPr>
          <w:color w:val="FF0000"/>
          <w:szCs w:val="28"/>
        </w:rPr>
        <w:t xml:space="preserve"> </w:t>
      </w:r>
      <w:r>
        <w:rPr>
          <w:szCs w:val="28"/>
        </w:rPr>
        <w:t>29.12.2018года № 103 «Об утверждении муниципальной программы « Развитие транспортной системы », по результатам за  1 полугодие 2022  года согласно приложению.</w:t>
      </w:r>
    </w:p>
    <w:p>
      <w:pPr>
        <w:pStyle w:val="Style17"/>
        <w:snapToGrid w:val="false"/>
        <w:ind w:firstLine="709"/>
        <w:jc w:val="both"/>
        <w:rPr>
          <w:color w:val="000000"/>
          <w:szCs w:val="28"/>
        </w:rPr>
      </w:pPr>
      <w:r>
        <w:rPr>
          <w:szCs w:val="28"/>
        </w:rPr>
        <w:t>2.</w:t>
      </w:r>
      <w:r>
        <w:rPr>
          <w:color w:val="000000"/>
          <w:szCs w:val="28"/>
        </w:rPr>
        <w:t xml:space="preserve"> Настоящее постановление вступает в силу со дня официального обнародования. 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Контроль за выполнением настоящего постановления оставляю за собой.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Глава Администрации Зеленовского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  <w:tab/>
        <w:tab/>
        <w:t xml:space="preserve">          </w:t>
        <w:tab/>
        <w:t xml:space="preserve">                    </w:t>
        <w:tab/>
        <w:tab/>
        <w:t xml:space="preserve">             Т.И. Обухова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320" w:leader="none"/>
        </w:tabs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/>
        <w:t>Приложение  1</w:t>
      </w:r>
    </w:p>
    <w:p>
      <w:pPr>
        <w:pStyle w:val="Normal"/>
        <w:jc w:val="right"/>
        <w:rPr/>
      </w:pPr>
      <w:r>
        <w:rPr/>
        <w:t xml:space="preserve">к постановлению главы </w:t>
      </w:r>
    </w:p>
    <w:p>
      <w:pPr>
        <w:pStyle w:val="Normal"/>
        <w:tabs>
          <w:tab w:val="clear" w:pos="708"/>
          <w:tab w:val="left" w:pos="9075" w:leader="none"/>
          <w:tab w:val="right" w:pos="14570" w:leader="none"/>
        </w:tabs>
        <w:rPr/>
      </w:pPr>
      <w:r>
        <w:rPr/>
        <w:tab/>
        <w:t xml:space="preserve">   Администрации Зеленовского сельского поселения </w:t>
      </w:r>
    </w:p>
    <w:p>
      <w:pPr>
        <w:pStyle w:val="Normal"/>
        <w:jc w:val="right"/>
        <w:rPr/>
      </w:pPr>
      <w:r>
        <w:rPr/>
        <w:t>от 06.07.2022  г. №56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Отчет об исполнении плана  реализации муниципальной программы: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>«Развитие транспортной системы»</w:t>
      </w:r>
    </w:p>
    <w:p>
      <w:pPr>
        <w:pStyle w:val="ConsPlusNonformat1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</w:t>
      </w:r>
      <w:r>
        <w:rPr>
          <w:rFonts w:cs="Times New Roman" w:ascii="Times New Roman" w:hAnsi="Times New Roman"/>
          <w:b/>
          <w:sz w:val="28"/>
          <w:szCs w:val="28"/>
        </w:rPr>
        <w:t xml:space="preserve">Отчетный период: </w:t>
      </w:r>
    </w:p>
    <w:p>
      <w:pPr>
        <w:pStyle w:val="ConsPlusNonformat1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 полугодие 2022 г.</w:t>
      </w:r>
    </w:p>
    <w:p>
      <w:pPr>
        <w:pStyle w:val="Normal"/>
        <w:rPr>
          <w:color w:val="FF0000"/>
          <w:sz w:val="10"/>
          <w:szCs w:val="10"/>
        </w:rPr>
      </w:pPr>
      <w:r>
        <w:rPr>
          <w:color w:val="FF0000"/>
          <w:sz w:val="10"/>
          <w:szCs w:val="10"/>
        </w:rPr>
      </w:r>
    </w:p>
    <w:tbl>
      <w:tblPr>
        <w:tblW w:w="15451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567"/>
        <w:gridCol w:w="1985"/>
        <w:gridCol w:w="1559"/>
        <w:gridCol w:w="3401"/>
        <w:gridCol w:w="1134"/>
        <w:gridCol w:w="1276"/>
        <w:gridCol w:w="1134"/>
        <w:gridCol w:w="980"/>
        <w:gridCol w:w="1004"/>
        <w:gridCol w:w="1276"/>
        <w:gridCol w:w="1133"/>
      </w:tblGrid>
      <w:tr>
        <w:trPr>
          <w:trHeight w:val="854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Номер и 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Ответственный  исполнитель, соисполнитель, участник (должность/ ФИО)  </w:t>
            </w:r>
            <w:hyperlink w:anchor="Par1127">
              <w:r>
                <w:rPr/>
                <w:t>&lt;1&gt;</w:t>
              </w:r>
            </w:hyperlink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Результат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реализации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Фактическая дата начала   </w:t>
              <w:br/>
              <w:t xml:space="preserve">реализации </w:t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Фактическая дата окончания реализации, наступления  контрольного события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Расходы бюджета поселения на       реализацию муниципальной      </w:t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Заключено   </w:t>
              <w:br/>
              <w:t>контрактов, договоров, соглашений на отчетную дату, шт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  </w:t>
            </w:r>
            <w:hyperlink w:anchor="Par1414">
              <w:r>
                <w:rPr/>
                <w:t>&lt;2&gt;</w:t>
              </w:r>
            </w:hyperlink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4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предусмотрено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муниципальной программой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7" w:hanging="0"/>
              <w:jc w:val="center"/>
              <w:rPr/>
            </w:pPr>
            <w:r>
              <w:rPr/>
              <w:t>предусмотрено бюд-жетной росписью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факт на отчетную дату </w:t>
            </w:r>
            <w:hyperlink w:anchor="Par1414">
              <w:r>
                <w:rPr/>
                <w:t>&lt;2&gt;</w:t>
              </w:r>
            </w:hyperlink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Объемы неосвоенных средств и причины их неосвоения </w:t>
            </w:r>
            <w:hyperlink w:anchor="Par1414">
              <w:r>
                <w:rPr/>
                <w:t>&lt;3&gt;</w:t>
              </w:r>
            </w:hyperlink>
            <w:r>
              <w:rPr/>
              <w:t xml:space="preserve"> 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450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567"/>
        <w:gridCol w:w="1985"/>
        <w:gridCol w:w="1559"/>
        <w:gridCol w:w="3402"/>
        <w:gridCol w:w="1132"/>
        <w:gridCol w:w="1276"/>
        <w:gridCol w:w="1135"/>
        <w:gridCol w:w="979"/>
        <w:gridCol w:w="1004"/>
        <w:gridCol w:w="1276"/>
        <w:gridCol w:w="1133"/>
      </w:tblGrid>
      <w:tr>
        <w:trPr>
          <w:tblHeader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Подпрограмма 1</w:t>
            </w:r>
          </w:p>
          <w:p>
            <w:pPr>
              <w:pStyle w:val="Normal"/>
              <w:widowControl w:val="false"/>
              <w:rPr/>
            </w:pPr>
            <w:r>
              <w:rPr/>
              <w:t>«Развитие транспортной системы»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67"/>
              <w:rPr/>
            </w:pPr>
            <w:r>
              <w:rPr/>
              <w:t xml:space="preserve">Ведущий специалист  </w:t>
            </w:r>
          </w:p>
          <w:p>
            <w:pPr>
              <w:pStyle w:val="Normal"/>
              <w:widowControl w:val="false"/>
              <w:rPr/>
            </w:pPr>
            <w:r>
              <w:rPr/>
              <w:t>А.М.Никишина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66"/>
              <w:jc w:val="center"/>
              <w:rPr/>
            </w:pPr>
            <w:r>
              <w:rPr/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550,4</w:t>
            </w:r>
          </w:p>
          <w:p>
            <w:pPr>
              <w:pStyle w:val="Normal"/>
              <w:widowControl w:val="false"/>
              <w:ind w:firstLine="68"/>
              <w:rPr/>
            </w:pPr>
            <w:r>
              <w:rPr/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550,4</w:t>
            </w:r>
          </w:p>
          <w:p>
            <w:pPr>
              <w:pStyle w:val="Normal"/>
              <w:widowControl w:val="false"/>
              <w:ind w:firstLine="68"/>
              <w:rPr/>
            </w:pPr>
            <w:r>
              <w:rPr/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</w:t>
            </w:r>
            <w:r>
              <w:rPr/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550,4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Основное мероприятие 1.1     Расходы на содержание автомобильных дорог общего пользования местного значения и искусственных сооружений на них         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67"/>
              <w:rPr/>
            </w:pPr>
            <w:r>
              <w:rPr/>
              <w:t xml:space="preserve"> </w:t>
            </w:r>
            <w:r>
              <w:rPr/>
              <w:t xml:space="preserve">Ведущий специалист  </w:t>
            </w:r>
          </w:p>
          <w:p>
            <w:pPr>
              <w:pStyle w:val="Normal"/>
              <w:widowControl w:val="false"/>
              <w:ind w:firstLine="67"/>
              <w:rPr/>
            </w:pPr>
            <w:r>
              <w:rPr/>
              <w:t>А.М.Никишина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cs="Tahoma"/>
                <w:kern w:val="2"/>
                <w:lang w:val="de-DE" w:eastAsia="en-US" w:bidi="fa-IR"/>
              </w:rPr>
            </w:pPr>
            <w:r>
              <w:rPr>
                <w:rFonts w:cs="Tahoma"/>
                <w:kern w:val="2"/>
                <w:lang w:val="de-DE" w:eastAsia="en-US" w:bidi="fa-IR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01.01.2022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7"/>
              <w:jc w:val="center"/>
              <w:rPr>
                <w:sz w:val="20"/>
              </w:rPr>
            </w:pPr>
            <w:r>
              <w:rPr>
                <w:sz w:val="20"/>
              </w:rPr>
              <w:t>31.12.2022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550,4</w:t>
            </w:r>
          </w:p>
          <w:p>
            <w:pPr>
              <w:pStyle w:val="Normal"/>
              <w:widowControl w:val="false"/>
              <w:ind w:firstLine="68"/>
              <w:rPr/>
            </w:pPr>
            <w:r>
              <w:rPr/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550,4</w:t>
            </w:r>
          </w:p>
          <w:p>
            <w:pPr>
              <w:pStyle w:val="Normal"/>
              <w:widowControl w:val="false"/>
              <w:ind w:firstLine="68"/>
              <w:rPr/>
            </w:pPr>
            <w:r>
              <w:rPr/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</w:t>
            </w:r>
            <w:r>
              <w:rPr/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550,4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67"/>
              <w:rPr/>
            </w:pPr>
            <w:r>
              <w:rPr/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68"/>
              <w:rPr/>
            </w:pPr>
            <w:r>
              <w:rPr/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Мероприятие  1.1.2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Контрольное событие  муниципальной программы 1.1.1. </w:t>
            </w:r>
            <w:hyperlink w:anchor="Par1127">
              <w:r>
                <w:rPr/>
                <w:t>&lt;4&gt;</w:t>
              </w:r>
            </w:hyperlink>
            <w:r>
              <w:rPr/>
              <w:t xml:space="preserve"> 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Х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Контрольное событие  муниципальной программы 1.2.2. </w:t>
            </w:r>
            <w:hyperlink w:anchor="Par1127">
              <w:r>
                <w:rPr/>
                <w:t>&lt;4&gt;</w:t>
              </w:r>
            </w:hyperlink>
            <w:r>
              <w:rPr/>
              <w:t xml:space="preserve"> 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Х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Х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Х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Х</w:t>
            </w:r>
          </w:p>
        </w:tc>
      </w:tr>
      <w:tr>
        <w:trPr/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Итого по муниципальной программе  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            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67"/>
              <w:jc w:val="center"/>
              <w:rPr/>
            </w:pPr>
            <w:r>
              <w:rPr/>
              <w:t>Х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550,4</w:t>
            </w:r>
          </w:p>
          <w:p>
            <w:pPr>
              <w:pStyle w:val="Normal"/>
              <w:widowControl w:val="false"/>
              <w:ind w:firstLine="68"/>
              <w:rPr/>
            </w:pPr>
            <w:r>
              <w:rPr/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550,4</w:t>
            </w:r>
          </w:p>
          <w:p>
            <w:pPr>
              <w:pStyle w:val="Normal"/>
              <w:widowControl w:val="false"/>
              <w:ind w:firstLine="68"/>
              <w:rPr/>
            </w:pPr>
            <w:r>
              <w:rPr/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</w:t>
            </w:r>
            <w:r>
              <w:rPr/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550,4</w:t>
            </w:r>
          </w:p>
        </w:tc>
      </w:tr>
      <w:tr>
        <w:trPr/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ответственный исполнитель муниципальной программы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соисполнитель 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соисполнитель 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88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…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66"/>
              <w:jc w:val="center"/>
              <w:rPr/>
            </w:pPr>
            <w:r>
              <w:rPr/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66"/>
              <w:jc w:val="center"/>
              <w:rPr/>
            </w:pPr>
            <w:r>
              <w:rPr/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1"/>
              <w:jc w:val="center"/>
              <w:rPr/>
            </w:pPr>
            <w:r>
              <w:rPr/>
            </w:r>
          </w:p>
        </w:tc>
      </w:tr>
      <w:tr>
        <w:trPr>
          <w:trHeight w:val="100" w:hRule="atLeast"/>
        </w:trPr>
        <w:tc>
          <w:tcPr>
            <w:tcW w:w="2552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952d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c952d3"/>
    <w:rPr>
      <w:color w:val="0000FF"/>
      <w:u w:val="single"/>
    </w:rPr>
  </w:style>
  <w:style w:type="character" w:styleId="Style15" w:customStyle="1">
    <w:name w:val="Основной текст Знак"/>
    <w:basedOn w:val="DefaultParagraphFont"/>
    <w:link w:val="a4"/>
    <w:uiPriority w:val="99"/>
    <w:semiHidden/>
    <w:qFormat/>
    <w:rsid w:val="00c952d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ConsPlusNonformat" w:customStyle="1">
    <w:name w:val="ConsPlusNonformat Знак"/>
    <w:link w:val="ConsPlusNonformat"/>
    <w:uiPriority w:val="99"/>
    <w:qFormat/>
    <w:locked/>
    <w:rsid w:val="00c952d3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link w:val="a5"/>
    <w:uiPriority w:val="99"/>
    <w:semiHidden/>
    <w:unhideWhenUsed/>
    <w:rsid w:val="00c952d3"/>
    <w:pPr/>
    <w:rPr>
      <w:sz w:val="28"/>
      <w:szCs w:val="20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 w:customStyle="1">
    <w:name w:val="Title"/>
    <w:basedOn w:val="Normal"/>
    <w:uiPriority w:val="99"/>
    <w:semiHidden/>
    <w:qFormat/>
    <w:rsid w:val="00c952d3"/>
    <w:pPr>
      <w:suppressAutoHyphens w:val="true"/>
      <w:ind w:firstLine="567"/>
      <w:jc w:val="center"/>
    </w:pPr>
    <w:rPr>
      <w:b/>
      <w:bCs/>
      <w:color w:val="00000A"/>
      <w:sz w:val="28"/>
    </w:rPr>
  </w:style>
  <w:style w:type="paragraph" w:styleId="ConsPlusNonformat1" w:customStyle="1">
    <w:name w:val="ConsPlusNonformat"/>
    <w:link w:val="ConsPlusNonformat0"/>
    <w:uiPriority w:val="99"/>
    <w:qFormat/>
    <w:rsid w:val="00c952d3"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2D257E06722B7D59A4FF9BE4641AE09B07BEF7323351C900372389AB0DF289109B1A8406976D66C197B073Ca6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LibreOffice/7.0.3.1$Windows_X86_64 LibreOffice_project/d7547858d014d4cf69878db179d326fc3483e082</Application>
  <Pages>4</Pages>
  <Words>346</Words>
  <Characters>2298</Characters>
  <CharactersWithSpaces>3251</CharactersWithSpaces>
  <Paragraphs>115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2022-07-14T11:40:00Z</dcterms:created>
  <dc:creator>admin</dc:creator>
  <dc:description/>
  <dc:language>ru-RU</dc:language>
  <cp:lastModifiedBy>admin</cp:lastModifiedBy>
  <dcterms:modified xsi:type="dcterms:W3CDTF">2022-07-14T11:58:00Z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