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1"/>
        <w:spacing w:before="0" w:after="260"/>
        <w:rPr/>
      </w:pPr>
      <w:r>
        <w:rPr/>
      </w:r>
    </w:p>
    <w:p>
      <w:pPr>
        <w:pStyle w:val="Style21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 xml:space="preserve">80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13.10. 2022 г</w:t>
        <w:tab/>
        <w:t xml:space="preserve">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«Развитие транспортной системы» Зеленовского сельского поселения  за                 9 месяцев 2022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7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7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«Развитие транспортной системы»,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103 «Об утверждении муниципальной программы « Развитие транспортной системы », по результатам за  9 месяцев 2022  года согласно приложению.</w:t>
      </w:r>
    </w:p>
    <w:p>
      <w:pPr>
        <w:pStyle w:val="Style17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320" w:leader="none"/>
        </w:tabs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/>
        <w:t>Приложение  1</w:t>
      </w:r>
    </w:p>
    <w:p>
      <w:pPr>
        <w:pStyle w:val="Normal"/>
        <w:jc w:val="right"/>
        <w:rPr/>
      </w:pPr>
      <w:r>
        <w:rPr/>
        <w:t xml:space="preserve">к постановлению главы </w:t>
      </w:r>
    </w:p>
    <w:p>
      <w:pPr>
        <w:pStyle w:val="Normal"/>
        <w:tabs>
          <w:tab w:val="clear" w:pos="708"/>
          <w:tab w:val="left" w:pos="9075" w:leader="none"/>
          <w:tab w:val="right" w:pos="14570" w:leader="none"/>
        </w:tabs>
        <w:rPr/>
      </w:pPr>
      <w:r>
        <w:rPr/>
        <w:tab/>
        <w:t xml:space="preserve">   Администрации Зеленовского сельского поселения </w:t>
      </w:r>
    </w:p>
    <w:p>
      <w:pPr>
        <w:pStyle w:val="Normal"/>
        <w:jc w:val="right"/>
        <w:rPr/>
      </w:pPr>
      <w:r>
        <w:rPr/>
        <w:t>от 13.10.2022  г. №80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>«Развитие транспортной системы»</w:t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Отчетный период: </w:t>
      </w:r>
    </w:p>
    <w:p>
      <w:pPr>
        <w:pStyle w:val="ConsPlusNonformat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9 месяцев 2022 г.</w:t>
      </w:r>
    </w:p>
    <w:p>
      <w:pPr>
        <w:pStyle w:val="Normal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</w:r>
    </w:p>
    <w:tbl>
      <w:tblPr>
        <w:tblW w:w="1545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67"/>
        <w:gridCol w:w="1985"/>
        <w:gridCol w:w="1559"/>
        <w:gridCol w:w="3401"/>
        <w:gridCol w:w="1134"/>
        <w:gridCol w:w="1276"/>
        <w:gridCol w:w="1134"/>
        <w:gridCol w:w="980"/>
        <w:gridCol w:w="1004"/>
        <w:gridCol w:w="1276"/>
        <w:gridCol w:w="1133"/>
      </w:tblGrid>
      <w:tr>
        <w:trPr>
          <w:trHeight w:val="85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Номер и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Ответственный  исполнитель, соисполнитель, участник (должность/ ФИО)  </w:t>
            </w:r>
            <w:hyperlink w:anchor="Par1127">
              <w:r>
                <w:rPr/>
                <w:t>&lt;1&gt;</w:t>
              </w:r>
            </w:hyperlink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Результат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Фактическая дата окончания реализации, наступления  контрольного события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 </w:t>
            </w:r>
            <w:hyperlink w:anchor="Par1414">
              <w:r>
                <w:rPr/>
                <w:t>&lt;2&gt;</w:t>
              </w:r>
            </w:hyperlink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предусмотрено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муниципальной программой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7" w:hanging="0"/>
              <w:jc w:val="center"/>
              <w:rPr/>
            </w:pPr>
            <w:r>
              <w:rPr/>
              <w:t>предусмотрено бюд-жетной росписью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факт на отчетную дату </w:t>
            </w:r>
            <w:hyperlink w:anchor="Par1414">
              <w:r>
                <w:rPr/>
                <w:t>&lt;2&gt;</w:t>
              </w:r>
            </w:hyperlink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Объемы неосвоенных средств и причины их неосвоения </w:t>
            </w:r>
            <w:hyperlink w:anchor="Par1414">
              <w:r>
                <w:rPr/>
                <w:t>&lt;3&gt;</w:t>
              </w:r>
            </w:hyperlink>
            <w:r>
              <w:rPr/>
              <w:t xml:space="preserve"> 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67"/>
        <w:gridCol w:w="1985"/>
        <w:gridCol w:w="1559"/>
        <w:gridCol w:w="3402"/>
        <w:gridCol w:w="1132"/>
        <w:gridCol w:w="1276"/>
        <w:gridCol w:w="1135"/>
        <w:gridCol w:w="979"/>
        <w:gridCol w:w="1004"/>
        <w:gridCol w:w="1276"/>
        <w:gridCol w:w="1133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Подпрограмма 1</w:t>
            </w:r>
          </w:p>
          <w:p>
            <w:pPr>
              <w:pStyle w:val="Normal"/>
              <w:widowControl w:val="false"/>
              <w:rPr/>
            </w:pPr>
            <w:r>
              <w:rPr/>
              <w:t>«Развитие транспортной системы»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/>
            </w:pPr>
            <w:r>
              <w:rPr/>
              <w:t xml:space="preserve">Ведущий специалист  </w:t>
            </w:r>
          </w:p>
          <w:p>
            <w:pPr>
              <w:pStyle w:val="Normal"/>
              <w:widowControl w:val="false"/>
              <w:rPr/>
            </w:pPr>
            <w:r>
              <w:rPr/>
              <w:t>А.М.Никишина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6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997,2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997,2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>997,2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</w:t>
            </w:r>
            <w:r>
              <w:rPr/>
              <w:t>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Основное мероприятие 1.1     Расходы на содержание автомобильных дорог общего пользования местного значения и искусственных сооружений на них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/>
            </w:pPr>
            <w:r>
              <w:rPr/>
              <w:t xml:space="preserve"> </w:t>
            </w:r>
            <w:r>
              <w:rPr/>
              <w:t xml:space="preserve">Ведущий специалист  </w:t>
            </w:r>
          </w:p>
          <w:p>
            <w:pPr>
              <w:pStyle w:val="Normal"/>
              <w:widowControl w:val="false"/>
              <w:ind w:firstLine="67"/>
              <w:rPr/>
            </w:pPr>
            <w:r>
              <w:rPr/>
              <w:t>А.М.Никишина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cs="Tahoma"/>
                <w:kern w:val="2"/>
                <w:lang w:val="de-DE" w:eastAsia="en-US" w:bidi="fa-IR"/>
              </w:rPr>
            </w:pPr>
            <w:r>
              <w:rPr>
                <w:rFonts w:cs="Tahoma"/>
                <w:kern w:val="2"/>
                <w:lang w:val="de-DE" w:eastAsia="en-US" w:bidi="fa-IR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31.12.2022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997,2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997,2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>997,2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</w:t>
            </w:r>
            <w:r>
              <w:rPr/>
              <w:t>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Мероприятие  1.1.2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Контрольное событие  муниципальной программы 1.1.1. </w:t>
            </w:r>
            <w:hyperlink w:anchor="Par1127">
              <w:r>
                <w:rPr/>
                <w:t>&lt;4&gt;</w:t>
              </w:r>
            </w:hyperlink>
            <w:r>
              <w:rPr/>
              <w:t xml:space="preserve">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Контрольное событие  муниципальной программы 1.2.2. </w:t>
            </w:r>
            <w:hyperlink w:anchor="Par1127">
              <w:r>
                <w:rPr/>
                <w:t>&lt;4&gt;</w:t>
              </w:r>
            </w:hyperlink>
            <w:r>
              <w:rPr/>
              <w:t xml:space="preserve">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</w:t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Итого по муниципальной программе 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7"/>
              <w:jc w:val="center"/>
              <w:rPr/>
            </w:pPr>
            <w:r>
              <w:rPr/>
              <w:t>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997,2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997,2</w:t>
            </w:r>
          </w:p>
          <w:p>
            <w:pPr>
              <w:pStyle w:val="Normal"/>
              <w:widowControl w:val="false"/>
              <w:ind w:firstLine="68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>997,2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       </w:t>
            </w:r>
            <w:r>
              <w:rPr/>
              <w:t>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0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ответственный исполнитель муниципальной программы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соисполнитель 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соисполнитель 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…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6"/>
              <w:jc w:val="center"/>
              <w:rPr/>
            </w:pPr>
            <w:r>
              <w:rPr/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6"/>
              <w:jc w:val="center"/>
              <w:rPr/>
            </w:pPr>
            <w:r>
              <w:rPr/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1"/>
              <w:jc w:val="center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7d2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f7d27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8f7d2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8f7d27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5"/>
    <w:uiPriority w:val="99"/>
    <w:semiHidden/>
    <w:unhideWhenUsed/>
    <w:rsid w:val="008f7d27"/>
    <w:pPr/>
    <w:rPr>
      <w:sz w:val="28"/>
      <w:szCs w:val="20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Title"/>
    <w:basedOn w:val="Normal"/>
    <w:uiPriority w:val="99"/>
    <w:semiHidden/>
    <w:qFormat/>
    <w:rsid w:val="008f7d27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8f7d27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LibreOffice/7.0.3.1$Windows_X86_64 LibreOffice_project/d7547858d014d4cf69878db179d326fc3483e082</Application>
  <Pages>4</Pages>
  <Words>346</Words>
  <Characters>2292</Characters>
  <CharactersWithSpaces>3336</CharactersWithSpaces>
  <Paragraphs>115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2022-10-14T06:08:00Z</dcterms:created>
  <dc:creator>admin</dc:creator>
  <dc:description/>
  <dc:language>ru-RU</dc:language>
  <cp:lastModifiedBy>admin</cp:lastModifiedBy>
  <dcterms:modified xsi:type="dcterms:W3CDTF">2022-10-14T06:22:00Z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